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6A" w:rsidRPr="0094246A" w:rsidRDefault="009C35F6" w:rsidP="0094246A">
      <w:pPr>
        <w:spacing w:after="0" w:line="240" w:lineRule="auto"/>
        <w:ind w:left="-1418"/>
        <w:rPr>
          <w:rFonts w:ascii="GHEA Grapalat" w:hAnsi="GHEA Grapalat"/>
          <w:b/>
          <w:bCs/>
          <w:sz w:val="24"/>
          <w:lang w:val="hy-AM"/>
        </w:rPr>
      </w:pPr>
      <w:r>
        <w:rPr>
          <w:rFonts w:ascii="GHEA Grapalat" w:eastAsia="Calibri" w:hAnsi="GHEA Grapalat"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3807" behindDoc="0" locked="0" layoutInCell="0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54610</wp:posOffset>
                </wp:positionV>
                <wp:extent cx="2468245" cy="6400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246A" w:rsidRPr="008A5567" w:rsidRDefault="0094246A" w:rsidP="0094246A">
                            <w:r w:rsidRPr="008A5567">
                              <w:rPr>
                                <w:b/>
                                <w:sz w:val="24"/>
                              </w:rPr>
                              <w:t>CENTRAL BANK OF THE REPUBLIC OF ARMENIA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" o:spid="_x0000_s1028" style="position:absolute;left:0;text-align:left;margin-left:-66.15pt;margin-top:4.3pt;width:194.35pt;height:50.4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ry7AIAAHgGAAAOAAAAZHJzL2Uyb0RvYy54bWysVduO2jAQfa/Uf7D8ns2FEEK0YQWBVJW2&#10;7arbfoBJHGI1sVPbELZV/71jB1hg+1B1y0Pkscfjc+bMDLd3+7ZBOyoVEzzF/o2HEeWFKBnfpPjr&#10;l9yJMVKa8JI0gtMUP1GF72Zv39z2XUIDUYumpBJBEK6SvktxrXWXuK4qatoSdSM6yuGwErIlGky5&#10;cUtJeojeNm7geZHbC1l2UhRUKdhdDod4ZuNXFS30p6pSVKMmxYBN26+037X5urNbkmwk6WpWHGCQ&#10;f0DREsbh0VOoJdEEbSV7EaplhRRKVPqmEK0rqooV1HIANr53xeaxJh21XCA5qjulSf2/sMXH3YNE&#10;rExxhBEnLUj0GZJG+KahaGzS03cqAa/H7kEagqq7F8U3hbjIavCicylFX1NSAijf+LsXF4yh4Cpa&#10;9x9ECdHJVgubqX0lWxMQcoD2VpCnkyB0r1EBm0EYxUE4xqiAsyj0vNgq5pLkeLuTSr+jokVmkWIJ&#10;2G10srtX2qAhydHFPMZFzprGit7wiw1wHHaorZrhNkkACSyNp8FkFf059aareBWHThhEKyf0lktn&#10;nmehE+X+ZLwcLbNs6f8yKPwwqVlZUm4ePVaXH/6deoc6H+riVF9KNKw04QwkJTfrrJFoR6C6c/uz&#10;CsDJs5t7CcOmBLhcUfKD0FsEUyeP4okT5uHYmU682PH86WIaeeE0XOaXlO4Zp6+nhPoUT8fB2Gp2&#10;BvqKm2d/L7mRpGUa5kfD2hTHJyeSmIJc8dIKrQlrhvVZKgz8P6dino+9STiKnclkPHLC0cpzFnGe&#10;OfPMj6LJapEtVlfqrmzFqNdnw2pyVn5neA9vPEOGej3Wpu0402RDs+r9em87Oji271qUT9CCUkCH&#10;wBCEcQ2LWsgfGPUw+lKsvm+JpBg177lp42DimVl5bshzY31uEF5AqBRrjIZlpof5uu0k29Twkm/V&#10;5WIOrV8x25VmLAyogJExYLxZbodRbObnuW29nv8wZr8BAAD//wMAUEsDBBQABgAIAAAAIQB8u5yV&#10;3wAAAAoBAAAPAAAAZHJzL2Rvd25yZXYueG1sTI9BS8NAEIXvgv9hGcGLtJukNdaYTVFBkOLFWuh1&#10;moxJMDsbsps0/nvHkx6H9/HeN/l2tp2aaPCtYwPxMgJFXLqq5drA4eNlsQHlA3KFnWMy8E0etsXl&#10;RY5Z5c78TtM+1EpK2GdooAmhz7T2ZUMW/dL1xJJ9usFikHOodTXgWcptp5MoSrXFlmWhwZ6eGyq/&#10;9qM1MB2Pb090GHU8Ybi7ed2NoU3JmOur+fEBVKA5/MHwqy/qUIjTyY1cedUZWMSrZCWsgU0KSoDk&#10;Nl2DOgkZ3a9BF7n+/0LxAwAA//8DAFBLAQItABQABgAIAAAAIQC2gziS/gAAAOEBAAATAAAAAAAA&#10;AAAAAAAAAAAAAABbQ29udGVudF9UeXBlc10ueG1sUEsBAi0AFAAGAAgAAAAhADj9If/WAAAAlAEA&#10;AAsAAAAAAAAAAAAAAAAALwEAAF9yZWxzLy5yZWxzUEsBAi0AFAAGAAgAAAAhAJqAuvLsAgAAeAYA&#10;AA4AAAAAAAAAAAAAAAAALgIAAGRycy9lMm9Eb2MueG1sUEsBAi0AFAAGAAgAAAAhAHy7nJXfAAAA&#10;CgEAAA8AAAAAAAAAAAAAAAAARgUAAGRycy9kb3ducmV2LnhtbFBLBQYAAAAABAAEAPMAAABSBgAA&#10;AAA=&#10;" o:allowincell="f" filled="f" stroked="f">
                <v:textbox inset="1pt,1pt,1pt,1pt">
                  <w:txbxContent>
                    <w:p w:rsidR="0094246A" w:rsidRPr="008A5567" w:rsidRDefault="0094246A" w:rsidP="0094246A">
                      <w:r w:rsidRPr="008A5567">
                        <w:rPr>
                          <w:b/>
                          <w:sz w:val="24"/>
                        </w:rPr>
                        <w:t>CENTRAL BANK OF THE REPUBLIC OF ARMENIA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HEA Grapalat" w:eastAsia="Calibri" w:hAnsi="GHEA Grapalat"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4831" behindDoc="0" locked="0" layoutInCell="0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54610</wp:posOffset>
                </wp:positionV>
                <wp:extent cx="2378075" cy="6400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246A" w:rsidRPr="000E1131" w:rsidRDefault="0094246A" w:rsidP="0094246A">
                            <w:pPr>
                              <w:spacing w:after="0" w:line="240" w:lineRule="auto"/>
                              <w:rPr>
                                <w:rFonts w:ascii="Baltica Cyrillic" w:hAnsi="Baltica Cyrillic"/>
                                <w:b/>
                                <w:sz w:val="24"/>
                              </w:rPr>
                            </w:pP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ЦЕНТРАЛЬНЫЙ</w:t>
                            </w:r>
                            <w:r w:rsidRPr="000E1131">
                              <w:rPr>
                                <w:rFonts w:ascii="Baltica Cyrillic" w:hAnsi="Baltica Cyrill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БАНК</w:t>
                            </w:r>
                          </w:p>
                          <w:p w:rsidR="0094246A" w:rsidRPr="008A5567" w:rsidRDefault="0094246A" w:rsidP="0094246A">
                            <w:pPr>
                              <w:spacing w:after="0" w:line="240" w:lineRule="auto"/>
                              <w:rPr>
                                <w:rFonts w:ascii="Baltica Cyrillic" w:hAnsi="Baltica Cyrillic"/>
                              </w:rPr>
                            </w:pP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РЕСПУБЛИКИ</w:t>
                            </w:r>
                            <w:r w:rsidRPr="000E1131">
                              <w:rPr>
                                <w:rFonts w:ascii="Baltica Cyrillic" w:hAnsi="Baltica Cyrill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АРМЕНИЯ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" o:spid="_x0000_s1029" style="position:absolute;left:0;text-align:left;margin-left:251.65pt;margin-top:4.3pt;width:187.25pt;height:50.4pt;z-index:2517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ez7AIAAHgGAAAOAAAAZHJzL2Uyb0RvYy54bWysVVFvmzAQfp+0/2D5nWIICQSVVAkJ06Ru&#10;q9btBzhggjWwme2WdNP++86mSZN2D9O6PCCffT5/3313l8urfdeie6Y0lyLDwQXBiIlSVlzsMvz1&#10;S+ElGGlDRUVbKViGH5jGV4u3by6HPmWhbGRbMYUgiNDp0Ge4MaZPfV+XDeuovpA9E3BYS9VRA6ba&#10;+ZWiA0TvWj8kZOYPUlW9kiXTGnbX4yFeuPh1zUrzqa41M6jNMGAz7qvcd2u//uKSpjtF+4aXjzDo&#10;P6DoKBfw6DHUmhqK7hR/EarjpZJa1uailJ0v65qXzHEANgF5xua2oT1zXCA5uj+mSf+/sOXH+xuF&#10;eJXhECNBO5DoMySNil3LUGTTM/Q6Ba/b/kZZgrq/luU3jYTMG/BiS6Xk0DBaAajA+vtnF6yh4Sra&#10;Dh9kBdHpnZEuU/tadTYg5ADtnSAPR0HY3qASNsNJnJB4ilEJZ7OIkMQp5tP0cLtX2rxjskN2kWEF&#10;2F10en+tjUVD04OLfUzIgretE70VZxvgOO4wVzXjbZoCElhaT4vJKfpzTuabZJNEXhTONl5E1mtv&#10;WeSRNyuCeLqerPN8HfyyKIIobXhVMWEfPVRXEP2deo91PtbFsb60bHllw1lIWu22eavQPYXqLtzP&#10;KQAnT27+OQyXEuDyjFIQRmQVzr1ilsReVERTbx6TxCPBfDWfkWgerYtzStdcsNdTQkOG59Nw6jQ7&#10;Af2MG3G/l9xo2nED86PlXYaToxNNbUFuROWENpS34/okFRb+n1OxLKYkjiaJF8fTiRdNNsRbJUXu&#10;LfNgNos3q3y1eabuxlWMfn02nCYn5XeC9/GNJ8hQr4fadB1nm2xsVrPf7l1HTw7tu5XVA7SgktAh&#10;MARhXMOikeoHRgOMvgzr73dUMYza98K2cRgTOytPDXVqbE8NKkoIlWGD0bjMzThf73rFdw28FDh1&#10;hVxC69fcdaUdCyMqYGQNGG+O2+MotvPz1HZeT38Yi98AAAD//wMAUEsDBBQABgAIAAAAIQD2dZiJ&#10;3gAAAAkBAAAPAAAAZHJzL2Rvd25yZXYueG1sTI9BS8NAEIXvgv9hGcGL2N1aTdKYTVFBkOLFttDr&#10;NDsmwexuyG7S+O8dT3oc3seb7xWb2XZioiG03mlYLhQIcpU3ras1HPavtxmIENEZ7LwjDd8UYFNe&#10;XhSYG392HzTtYi24xIUcNTQx9rmUoWrIYlj4nhxnn36wGPkcamkGPHO57eSdUom02Dr+0GBPLw1V&#10;X7vRapiOx/dnOoxyOWFMb962Y2wT0vr6an56BBFpjn8w/OqzOpTsdPKjM0F0Gh7UasWohiwBwXmW&#10;pjzlxKBa34MsC/l/QfkDAAD//wMAUEsBAi0AFAAGAAgAAAAhALaDOJL+AAAA4QEAABMAAAAAAAAA&#10;AAAAAAAAAAAAAFtDb250ZW50X1R5cGVzXS54bWxQSwECLQAUAAYACAAAACEAOP0h/9YAAACUAQAA&#10;CwAAAAAAAAAAAAAAAAAvAQAAX3JlbHMvLnJlbHNQSwECLQAUAAYACAAAACEAUco3s+wCAAB4BgAA&#10;DgAAAAAAAAAAAAAAAAAuAgAAZHJzL2Uyb0RvYy54bWxQSwECLQAUAAYACAAAACEA9nWYid4AAAAJ&#10;AQAADwAAAAAAAAAAAAAAAABGBQAAZHJzL2Rvd25yZXYueG1sUEsFBgAAAAAEAAQA8wAAAFEGAAAA&#10;AA==&#10;" o:allowincell="f" filled="f" stroked="f">
                <v:textbox inset="1pt,1pt,1pt,1pt">
                  <w:txbxContent>
                    <w:p w:rsidR="0094246A" w:rsidRPr="000E1131" w:rsidRDefault="0094246A" w:rsidP="0094246A">
                      <w:pPr>
                        <w:spacing w:after="0" w:line="240" w:lineRule="auto"/>
                        <w:rPr>
                          <w:rFonts w:ascii="Baltica Cyrillic" w:hAnsi="Baltica Cyrillic"/>
                          <w:b/>
                          <w:sz w:val="24"/>
                        </w:rPr>
                      </w:pP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ЦЕНТРАЛЬНЫЙ</w:t>
                      </w:r>
                      <w:r w:rsidRPr="000E1131">
                        <w:rPr>
                          <w:rFonts w:ascii="Baltica Cyrillic" w:hAnsi="Baltica Cyrillic"/>
                          <w:b/>
                          <w:sz w:val="24"/>
                        </w:rPr>
                        <w:t xml:space="preserve"> </w:t>
                      </w: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БАНК</w:t>
                      </w:r>
                    </w:p>
                    <w:p w:rsidR="0094246A" w:rsidRPr="008A5567" w:rsidRDefault="0094246A" w:rsidP="0094246A">
                      <w:pPr>
                        <w:spacing w:after="0" w:line="240" w:lineRule="auto"/>
                        <w:rPr>
                          <w:rFonts w:ascii="Baltica Cyrillic" w:hAnsi="Baltica Cyrillic"/>
                        </w:rPr>
                      </w:pP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РЕСПУБЛИКИ</w:t>
                      </w:r>
                      <w:r w:rsidRPr="000E1131">
                        <w:rPr>
                          <w:rFonts w:ascii="Baltica Cyrillic" w:hAnsi="Baltica Cyrillic"/>
                          <w:b/>
                          <w:sz w:val="24"/>
                        </w:rPr>
                        <w:t xml:space="preserve"> </w:t>
                      </w: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АРМЕНИЯ</w:t>
                      </w:r>
                    </w:p>
                  </w:txbxContent>
                </v:textbox>
              </v:rect>
            </w:pict>
          </mc:Fallback>
        </mc:AlternateContent>
      </w:r>
      <w:r w:rsidR="0094246A" w:rsidRPr="0094246A">
        <w:rPr>
          <w:rFonts w:ascii="GHEA Grapalat" w:eastAsia="Calibri" w:hAnsi="GHEA Grapalat"/>
          <w:bCs/>
          <w:noProof/>
          <w:sz w:val="22"/>
          <w:szCs w:val="22"/>
          <w:lang w:eastAsia="en-US"/>
        </w:rPr>
        <w:drawing>
          <wp:inline distT="0" distB="0" distL="0" distR="0">
            <wp:extent cx="838200" cy="838200"/>
            <wp:effectExtent l="19050" t="0" r="0" b="0"/>
            <wp:docPr id="5" name="Picture 1" descr="Description: C:\Documents and Settings\LBalayan\Desktop\cba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Documents and Settings\LBalayan\Desktop\cba_embl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46A" w:rsidRPr="0094246A">
        <w:rPr>
          <w:rFonts w:ascii="GHEA Grapalat" w:hAnsi="GHEA Grapalat"/>
          <w:lang w:val="hy-AM"/>
        </w:rPr>
        <w:t xml:space="preserve"> </w:t>
      </w:r>
      <w:r w:rsidR="0094246A" w:rsidRPr="0094246A">
        <w:rPr>
          <w:rFonts w:ascii="GHEA Grapalat" w:hAnsi="GHEA Grapalat"/>
          <w:b/>
          <w:sz w:val="24"/>
          <w:lang w:val="hy-AM"/>
        </w:rPr>
        <w:t xml:space="preserve">           </w:t>
      </w:r>
    </w:p>
    <w:p w:rsidR="0094246A" w:rsidRPr="0094246A" w:rsidRDefault="009C35F6" w:rsidP="0094246A">
      <w:pPr>
        <w:tabs>
          <w:tab w:val="right" w:pos="9360"/>
        </w:tabs>
        <w:spacing w:after="0" w:line="240" w:lineRule="auto"/>
        <w:ind w:left="-1418"/>
        <w:jc w:val="both"/>
        <w:rPr>
          <w:rFonts w:ascii="GHEA Grapalat" w:hAnsi="GHEA Grapalat"/>
          <w:bCs/>
          <w:sz w:val="24"/>
          <w:lang w:val="hy-AM"/>
        </w:rPr>
      </w:pPr>
      <w:r>
        <w:rPr>
          <w:rFonts w:ascii="GHEA Grapalat" w:eastAsia="Calibri" w:hAnsi="GHEA Grapalat"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5855" behindDoc="0" locked="0" layoutInCell="0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59055</wp:posOffset>
                </wp:positionV>
                <wp:extent cx="3018155" cy="6400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246A" w:rsidRPr="008A5567" w:rsidRDefault="0094246A" w:rsidP="0094246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A5567">
                              <w:rPr>
                                <w:b/>
                                <w:sz w:val="24"/>
                              </w:rPr>
                              <w:t>ՀԱՅԱՍՏԱՆԻ ՀԱՆՐԱՊԵՏՈՒԹՅԱՆ</w:t>
                            </w:r>
                          </w:p>
                          <w:p w:rsidR="0094246A" w:rsidRPr="008A5567" w:rsidRDefault="0094246A" w:rsidP="0094246A">
                            <w:pPr>
                              <w:spacing w:after="0" w:line="240" w:lineRule="auto"/>
                            </w:pPr>
                            <w:r w:rsidRPr="008A5567">
                              <w:rPr>
                                <w:b/>
                                <w:sz w:val="24"/>
                              </w:rPr>
                              <w:t>ԿԵՆՏՐՈՆԱԿԱՆ ԲԱՆԿ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" o:spid="_x0000_s1030" style="position:absolute;left:0;text-align:left;margin-left:69.8pt;margin-top:4.65pt;width:237.65pt;height:50.4pt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XS6wIAAHgGAAAOAAAAZHJzL2Uyb0RvYy54bWysVcGO2jAQvVfqP1i+Z+NAgBBtWEEgVaVt&#10;u+q2H2ASh1hN7NQ2hG3Vf+/YARbYHqpuOUQeezx+b97McHu3b2q0Y0pzKRIc3BCMmMhlwcUmwV+/&#10;ZF6EkTZUFLSWgiX4iWl8N3v75rZrYzaQlawLphAEETru2gRXxrSx7+u8Yg3VN7JlAg5LqRpqwFQb&#10;v1C0g+hN7Q8IGfudVEWrZM60ht1lf4hnLn5Zstx8KkvNDKoTDNiM+yr3XduvP7ul8UbRtuL5AQb9&#10;BxQN5QIePYVaUkPRVvEXoRqeK6llaW5y2fiyLHnOHAdgE5ArNo8VbZnjAsnR7SlN+v+FzT/uHhTi&#10;BWiHkaANSPQZkkbFpmZoaNPTtToGr8f2QVmCur2X+TeNhEwr8GJzpWRXMVoAqMD6+xcXrKHhKlp3&#10;H2QB0enWSJepfakaGxBygPZOkKeTIGxvUA6bQxJEwWiEUQ5n45CQyCnm0/h4u1XavGOyQXaRYAXY&#10;XXS6u9fGoqHx0cU+JmTG69qJXouLDXDsd5irmv42jQEJLK2nxeQU/Tkl01W0ikIvHIxXXkiWS2+e&#10;paE3zoLJaDlcpuky+GVRBGFc8aJgwj56rK4g/Dv1DnXe18WpvrSseWHDWUhabdZprdCOQnVn7ucU&#10;gJNnN/8ShksJcLmiFAxCshhMvWwcTbwwC0fedEIijwTTxXRMwmm4zC4p3XPBXk8JdQmejgYjp9kZ&#10;6CtuxP1ecqNxww3Mj5o3CY5OTjS2BbkShRPaUF7367NUWPh/TsU8G5FJOIy8yWQ09MLhiniLKEu9&#10;eRqMx5PVIl2srtRduYrRr8+G0+Ss/M7wHt54hgz1eqxN13G2yfpmNfv13nV0eGzftSyeoAWVhA6B&#10;IQjjGhaVVD8w6mD0JVh/31LFMKrfC9vGgwmxs/LcUOfG+tygIodQCTYY9cvU9PN12yq+qeClwKkr&#10;5Bxav+SuK+1Y6FEBI2vAeHPcDqPYzs9z23k9/2HMfgMAAP//AwBQSwMEFAAGAAgAAAAhAL+bMzPd&#10;AAAACQEAAA8AAABkcnMvZG93bnJldi54bWxMj0FLw0AQhe+C/2EZwYvYTaxEE7MpKggivVgLvU6z&#10;YxLMzobsJo3/3vGkx8f3ePNNuVlcr2YaQ+fZQLpKQBHX3nbcGNh/vFzfgwoR2WLvmQx8U4BNdX5W&#10;YmH9id9p3sVGyQiHAg20MQ6F1qFuyWFY+YFY2KcfHUaJY6PtiCcZd72+SZJMO+xYLrQ40HNL9ddu&#10;cgbmw2H7RPtJpzPGu6vXtyl2GRlzebE8PoCKtMS/MvzqizpU4nT0E9ugesnrPJOqgXwNSniW3uag&#10;jgLSJAVdlfr/B9UPAAAA//8DAFBLAQItABQABgAIAAAAIQC2gziS/gAAAOEBAAATAAAAAAAAAAAA&#10;AAAAAAAAAABbQ29udGVudF9UeXBlc10ueG1sUEsBAi0AFAAGAAgAAAAhADj9If/WAAAAlAEAAAsA&#10;AAAAAAAAAAAAAAAALwEAAF9yZWxzLy5yZWxzUEsBAi0AFAAGAAgAAAAhADc25dLrAgAAeAYAAA4A&#10;AAAAAAAAAAAAAAAALgIAAGRycy9lMm9Eb2MueG1sUEsBAi0AFAAGAAgAAAAhAL+bMzPdAAAACQEA&#10;AA8AAAAAAAAAAAAAAAAARQUAAGRycy9kb3ducmV2LnhtbFBLBQYAAAAABAAEAPMAAABPBgAAAAA=&#10;" o:allowincell="f" filled="f" stroked="f">
                <v:textbox inset="1pt,1pt,1pt,1pt">
                  <w:txbxContent>
                    <w:p w:rsidR="0094246A" w:rsidRPr="008A5567" w:rsidRDefault="0094246A" w:rsidP="0094246A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8A5567">
                        <w:rPr>
                          <w:b/>
                          <w:sz w:val="24"/>
                        </w:rPr>
                        <w:t>ՀԱՅԱՍՏԱՆԻ ՀԱՆՐԱՊԵՏՈՒԹՅԱՆ</w:t>
                      </w:r>
                    </w:p>
                    <w:p w:rsidR="0094246A" w:rsidRPr="008A5567" w:rsidRDefault="0094246A" w:rsidP="0094246A">
                      <w:pPr>
                        <w:spacing w:after="0" w:line="240" w:lineRule="auto"/>
                      </w:pPr>
                      <w:r w:rsidRPr="008A5567">
                        <w:rPr>
                          <w:b/>
                          <w:sz w:val="24"/>
                        </w:rPr>
                        <w:t>ԿԵՆՏՐՈՆԱԿԱՆ ԲԱՆԿ</w:t>
                      </w:r>
                    </w:p>
                  </w:txbxContent>
                </v:textbox>
              </v:rect>
            </w:pict>
          </mc:Fallback>
        </mc:AlternateContent>
      </w:r>
      <w:r w:rsidR="0094246A" w:rsidRPr="0094246A">
        <w:rPr>
          <w:rFonts w:ascii="GHEA Grapalat" w:hAnsi="GHEA Grapalat"/>
          <w:sz w:val="24"/>
          <w:lang w:val="hy-AM"/>
        </w:rPr>
        <w:tab/>
      </w:r>
    </w:p>
    <w:p w:rsidR="0094246A" w:rsidRPr="0094246A" w:rsidRDefault="0094246A" w:rsidP="0094246A">
      <w:pPr>
        <w:pBdr>
          <w:bottom w:val="double" w:sz="12" w:space="0" w:color="auto"/>
        </w:pBdr>
        <w:spacing w:after="0" w:line="240" w:lineRule="auto"/>
        <w:ind w:left="-1418"/>
        <w:rPr>
          <w:rFonts w:ascii="GHEA Grapalat" w:hAnsi="GHEA Grapalat"/>
          <w:b/>
          <w:bCs/>
          <w:sz w:val="24"/>
          <w:lang w:val="hy-AM"/>
        </w:rPr>
      </w:pPr>
    </w:p>
    <w:p w:rsidR="0094246A" w:rsidRPr="0094246A" w:rsidRDefault="0094246A" w:rsidP="0094246A">
      <w:pPr>
        <w:pBdr>
          <w:bottom w:val="double" w:sz="12" w:space="0" w:color="auto"/>
        </w:pBdr>
        <w:spacing w:after="0" w:line="240" w:lineRule="auto"/>
        <w:ind w:left="-1418"/>
        <w:jc w:val="both"/>
        <w:rPr>
          <w:rFonts w:ascii="GHEA Grapalat" w:hAnsi="GHEA Grapalat"/>
          <w:b/>
          <w:bCs/>
          <w:sz w:val="24"/>
          <w:lang w:val="hy-AM"/>
        </w:rPr>
      </w:pPr>
    </w:p>
    <w:p w:rsidR="0094246A" w:rsidRPr="0094246A" w:rsidRDefault="0094246A" w:rsidP="0094246A">
      <w:pPr>
        <w:spacing w:after="0" w:line="240" w:lineRule="auto"/>
        <w:ind w:left="-1418"/>
        <w:jc w:val="both"/>
        <w:rPr>
          <w:rFonts w:ascii="GHEA Grapalat" w:hAnsi="GHEA Grapalat"/>
          <w:b/>
          <w:bCs/>
          <w:sz w:val="24"/>
          <w:lang w:val="hy-AM"/>
        </w:rPr>
      </w:pPr>
    </w:p>
    <w:p w:rsidR="0094246A" w:rsidRPr="0094246A" w:rsidRDefault="0094246A" w:rsidP="0094246A">
      <w:pPr>
        <w:spacing w:after="0" w:line="240" w:lineRule="auto"/>
        <w:ind w:left="-1418"/>
        <w:rPr>
          <w:rFonts w:ascii="GHEA Grapalat" w:hAnsi="GHEA Grapalat" w:cs="Sylfaen"/>
          <w:b/>
          <w:sz w:val="28"/>
          <w:szCs w:val="28"/>
          <w:lang w:val="hy-AM"/>
        </w:rPr>
      </w:pPr>
      <w:r w:rsidRPr="0094246A">
        <w:rPr>
          <w:rFonts w:ascii="GHEA Grapalat" w:hAnsi="GHEA Grapalat" w:cs="Sylfaen"/>
          <w:b/>
          <w:sz w:val="28"/>
          <w:szCs w:val="28"/>
          <w:lang w:val="hy-AM"/>
        </w:rPr>
        <w:t>ԴԻՄՈՒՄԻ</w:t>
      </w:r>
      <w:r w:rsidRPr="0094246A">
        <w:rPr>
          <w:rFonts w:ascii="GHEA Grapalat" w:hAnsi="GHEA Grapalat"/>
          <w:b/>
          <w:sz w:val="28"/>
          <w:szCs w:val="28"/>
          <w:lang w:val="hy-AM"/>
        </w:rPr>
        <w:t xml:space="preserve"> Ձ</w:t>
      </w:r>
      <w:r w:rsidRPr="0094246A">
        <w:rPr>
          <w:rFonts w:ascii="GHEA Grapalat" w:hAnsi="GHEA Grapalat" w:cs="Sylfaen"/>
          <w:b/>
          <w:sz w:val="28"/>
          <w:szCs w:val="28"/>
          <w:lang w:val="hy-AM"/>
        </w:rPr>
        <w:t>ԵՎ</w:t>
      </w:r>
    </w:p>
    <w:p w:rsidR="0094246A" w:rsidRPr="0094246A" w:rsidRDefault="0094246A" w:rsidP="0094246A">
      <w:pPr>
        <w:spacing w:after="0" w:line="240" w:lineRule="auto"/>
        <w:ind w:left="-1418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94246A" w:rsidRPr="0094246A" w:rsidRDefault="0094246A" w:rsidP="0094246A">
      <w:pPr>
        <w:spacing w:after="0" w:line="240" w:lineRule="auto"/>
        <w:ind w:left="-1418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4246A">
        <w:rPr>
          <w:rFonts w:ascii="GHEA Grapalat" w:hAnsi="GHEA Grapalat" w:cs="Sylfaen"/>
          <w:b/>
          <w:sz w:val="28"/>
          <w:szCs w:val="28"/>
          <w:lang w:val="hy-AM"/>
        </w:rPr>
        <w:t>ԻՍԱՀԱԿ ԻՍԱՀԱԿՅԱՆԻ ԱՆՎԱՆ ԿՐԹԱԹՈՇԱԿԻ</w:t>
      </w:r>
    </w:p>
    <w:p w:rsidR="0094246A" w:rsidRPr="0094246A" w:rsidRDefault="0094246A" w:rsidP="0094246A">
      <w:pPr>
        <w:tabs>
          <w:tab w:val="left" w:pos="0"/>
        </w:tabs>
        <w:spacing w:after="0" w:line="240" w:lineRule="auto"/>
        <w:rPr>
          <w:rFonts w:ascii="GHEA Grapalat" w:hAnsi="GHEA Grapalat"/>
          <w:b/>
          <w:bCs/>
          <w:sz w:val="28"/>
          <w:szCs w:val="28"/>
          <w:lang w:val="hy-AM"/>
        </w:rPr>
      </w:pPr>
    </w:p>
    <w:p w:rsidR="0094246A" w:rsidRDefault="0094246A" w:rsidP="0094246A">
      <w:pPr>
        <w:spacing w:after="0" w:line="240" w:lineRule="auto"/>
        <w:ind w:left="-1418"/>
        <w:rPr>
          <w:rFonts w:ascii="GHEA Grapalat" w:hAnsi="GHEA Grapalat"/>
          <w:b/>
          <w:lang w:val="ru-RU" w:eastAsia="ru-RU"/>
        </w:rPr>
      </w:pPr>
      <w:r w:rsidRPr="0094246A">
        <w:rPr>
          <w:rFonts w:ascii="GHEA Grapalat" w:hAnsi="GHEA Grapalat"/>
          <w:b/>
          <w:lang w:val="en-GB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246A" w:rsidRPr="0094246A" w:rsidRDefault="0094246A" w:rsidP="0094246A">
      <w:pPr>
        <w:spacing w:after="0" w:line="240" w:lineRule="auto"/>
        <w:ind w:left="-1418"/>
        <w:rPr>
          <w:rFonts w:ascii="GHEA Grapalat" w:hAnsi="GHEA Grapalat"/>
          <w:b/>
          <w:lang w:val="ru-RU" w:eastAsia="ru-RU"/>
        </w:rPr>
      </w:pPr>
      <w:r w:rsidRPr="0094246A">
        <w:rPr>
          <w:rFonts w:ascii="GHEA Grapalat" w:hAnsi="GHEA Grapalat"/>
          <w:b/>
          <w:lang w:val="en-GB" w:eastAsia="ru-RU"/>
        </w:rPr>
        <w:t>---------------------------------------------------------------------------------------------------------------------</w:t>
      </w:r>
    </w:p>
    <w:p w:rsidR="0094246A" w:rsidRPr="0094246A" w:rsidRDefault="0094246A" w:rsidP="0094246A">
      <w:pPr>
        <w:spacing w:after="0" w:line="240" w:lineRule="auto"/>
        <w:ind w:left="-1418"/>
        <w:rPr>
          <w:rFonts w:ascii="GHEA Grapalat" w:hAnsi="GHEA Grapalat"/>
          <w:b/>
          <w:bCs/>
          <w:sz w:val="24"/>
          <w:szCs w:val="24"/>
          <w:lang w:val="ru-RU"/>
        </w:rPr>
      </w:pPr>
    </w:p>
    <w:p w:rsidR="0094246A" w:rsidRPr="0094246A" w:rsidRDefault="0094246A" w:rsidP="0094246A">
      <w:pPr>
        <w:spacing w:after="0" w:line="240" w:lineRule="auto"/>
        <w:ind w:left="-1134"/>
        <w:rPr>
          <w:rFonts w:ascii="GHEA Grapalat" w:hAnsi="GHEA Grapalat"/>
          <w:b/>
          <w:bCs/>
          <w:sz w:val="24"/>
          <w:szCs w:val="24"/>
          <w:lang w:val="en-GB"/>
        </w:rPr>
      </w:pPr>
      <w:r w:rsidRPr="0094246A">
        <w:rPr>
          <w:rFonts w:ascii="GHEA Grapalat" w:hAnsi="GHEA Grapalat"/>
          <w:b/>
          <w:sz w:val="24"/>
          <w:szCs w:val="24"/>
          <w:lang w:val="en-GB"/>
        </w:rPr>
        <w:t xml:space="preserve">1. </w:t>
      </w:r>
      <w:r w:rsidRPr="0094246A">
        <w:rPr>
          <w:rFonts w:ascii="GHEA Grapalat" w:hAnsi="GHEA Grapalat" w:cs="Sylfaen"/>
          <w:b/>
          <w:sz w:val="24"/>
          <w:szCs w:val="24"/>
          <w:lang w:val="en-GB"/>
        </w:rPr>
        <w:t>Անձնական</w:t>
      </w:r>
      <w:r w:rsidRPr="0094246A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r w:rsidRPr="0094246A">
        <w:rPr>
          <w:rFonts w:ascii="GHEA Grapalat" w:hAnsi="GHEA Grapalat" w:cs="Sylfaen"/>
          <w:b/>
          <w:sz w:val="24"/>
          <w:szCs w:val="24"/>
          <w:lang w:val="en-GB"/>
        </w:rPr>
        <w:t>տվյալներ</w:t>
      </w:r>
    </w:p>
    <w:p w:rsidR="0094246A" w:rsidRPr="0094246A" w:rsidRDefault="0094246A" w:rsidP="0094246A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en-GB"/>
        </w:rPr>
      </w:pPr>
    </w:p>
    <w:tbl>
      <w:tblPr>
        <w:tblW w:w="1034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94246A" w:rsidRPr="0094246A" w:rsidTr="0094246A">
        <w:trPr>
          <w:trHeight w:val="462"/>
        </w:trPr>
        <w:tc>
          <w:tcPr>
            <w:tcW w:w="10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2"/>
                <w:szCs w:val="22"/>
                <w:lang w:val="en-GB"/>
              </w:rPr>
            </w:pP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1.1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Անուն,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ազգանուն, հայրանուն</w:t>
            </w:r>
          </w:p>
        </w:tc>
      </w:tr>
      <w:tr w:rsidR="0094246A" w:rsidRPr="0094246A" w:rsidTr="0094246A">
        <w:trPr>
          <w:trHeight w:val="435"/>
        </w:trPr>
        <w:tc>
          <w:tcPr>
            <w:tcW w:w="10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GB"/>
              </w:rPr>
            </w:pP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1.2 </w:t>
            </w:r>
            <w:r w:rsidRPr="0094246A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Ծննդյան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ամսաթիվ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,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ամիս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,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տարի</w:t>
            </w:r>
          </w:p>
        </w:tc>
      </w:tr>
      <w:tr w:rsidR="0094246A" w:rsidRPr="0094246A" w:rsidTr="0094246A">
        <w:trPr>
          <w:trHeight w:val="417"/>
        </w:trPr>
        <w:tc>
          <w:tcPr>
            <w:tcW w:w="10349" w:type="dxa"/>
            <w:tcBorders>
              <w:left w:val="single" w:sz="6" w:space="0" w:color="auto"/>
              <w:right w:val="single" w:sz="6" w:space="0" w:color="auto"/>
            </w:tcBorders>
          </w:tcPr>
          <w:p w:rsidR="0094246A" w:rsidRPr="0094246A" w:rsidRDefault="0094246A" w:rsidP="00F86F3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2"/>
                <w:szCs w:val="22"/>
                <w:lang w:val="en-GB"/>
              </w:rPr>
            </w:pP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>1.</w:t>
            </w:r>
            <w:r w:rsidR="00F86F35">
              <w:rPr>
                <w:rFonts w:ascii="GHEA Grapalat" w:hAnsi="GHEA Grapalat"/>
                <w:b/>
                <w:sz w:val="22"/>
                <w:szCs w:val="22"/>
                <w:lang w:val="en-GB"/>
              </w:rPr>
              <w:t>3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Հեռախոսահամար</w:t>
            </w:r>
          </w:p>
        </w:tc>
      </w:tr>
      <w:tr w:rsidR="0094246A" w:rsidRPr="0094246A" w:rsidTr="0094246A">
        <w:trPr>
          <w:trHeight w:val="435"/>
        </w:trPr>
        <w:tc>
          <w:tcPr>
            <w:tcW w:w="10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6A" w:rsidRPr="0094246A" w:rsidRDefault="0094246A" w:rsidP="00F86F3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246A">
              <w:rPr>
                <w:rFonts w:ascii="GHEA Grapalat" w:hAnsi="GHEA Grapalat"/>
                <w:b/>
                <w:color w:val="000000"/>
                <w:sz w:val="22"/>
                <w:szCs w:val="22"/>
                <w:lang w:val="en-GB"/>
              </w:rPr>
              <w:t>1.</w:t>
            </w:r>
            <w:r w:rsidR="00F86F35">
              <w:rPr>
                <w:rFonts w:ascii="GHEA Grapalat" w:hAnsi="GHEA Grapalat"/>
                <w:b/>
                <w:color w:val="000000"/>
                <w:sz w:val="22"/>
                <w:szCs w:val="22"/>
                <w:lang w:val="en-GB"/>
              </w:rPr>
              <w:t>4</w:t>
            </w:r>
            <w:r w:rsidRPr="0094246A">
              <w:rPr>
                <w:rFonts w:ascii="GHEA Grapalat" w:hAnsi="GHEA Grapalat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>Էլեկտրոնային փոստի հասցե</w:t>
            </w:r>
          </w:p>
        </w:tc>
      </w:tr>
    </w:tbl>
    <w:p w:rsidR="0094246A" w:rsidRPr="0094246A" w:rsidRDefault="0094246A" w:rsidP="0094246A">
      <w:pPr>
        <w:spacing w:after="0" w:line="240" w:lineRule="auto"/>
        <w:rPr>
          <w:rFonts w:ascii="GHEA Grapalat" w:hAnsi="GHEA Grapalat"/>
          <w:b/>
          <w:bCs/>
          <w:sz w:val="22"/>
          <w:szCs w:val="22"/>
          <w:lang w:val="en-GB"/>
        </w:rPr>
      </w:pPr>
    </w:p>
    <w:p w:rsidR="0094246A" w:rsidRPr="0094246A" w:rsidRDefault="0094246A" w:rsidP="0094246A">
      <w:pPr>
        <w:spacing w:after="0" w:line="240" w:lineRule="auto"/>
        <w:ind w:left="-1134"/>
        <w:rPr>
          <w:rFonts w:ascii="GHEA Grapalat" w:hAnsi="GHEA Grapalat"/>
          <w:b/>
          <w:bCs/>
          <w:sz w:val="24"/>
          <w:szCs w:val="24"/>
          <w:lang w:val="en-GB"/>
        </w:rPr>
      </w:pPr>
      <w:r w:rsidRPr="0094246A">
        <w:rPr>
          <w:rFonts w:ascii="GHEA Grapalat" w:hAnsi="GHEA Grapalat"/>
          <w:b/>
          <w:sz w:val="24"/>
          <w:szCs w:val="24"/>
          <w:lang w:val="en-GB"/>
        </w:rPr>
        <w:t xml:space="preserve">2. </w:t>
      </w:r>
      <w:r w:rsidRPr="0094246A">
        <w:rPr>
          <w:rFonts w:ascii="GHEA Grapalat" w:hAnsi="GHEA Grapalat" w:cs="Sylfaen"/>
          <w:b/>
          <w:sz w:val="24"/>
          <w:szCs w:val="24"/>
          <w:lang w:val="en-GB"/>
        </w:rPr>
        <w:t>Կրթություն</w:t>
      </w:r>
    </w:p>
    <w:p w:rsidR="0094246A" w:rsidRPr="0094246A" w:rsidRDefault="0094246A" w:rsidP="0094246A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en-GB"/>
        </w:rPr>
      </w:pPr>
      <w:r w:rsidRPr="0094246A">
        <w:rPr>
          <w:rFonts w:ascii="GHEA Grapalat" w:hAnsi="GHEA Grapalat"/>
          <w:sz w:val="24"/>
          <w:szCs w:val="24"/>
          <w:lang w:val="en-GB"/>
        </w:rPr>
        <w:t xml:space="preserve"> </w:t>
      </w: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1265"/>
        <w:gridCol w:w="1276"/>
        <w:gridCol w:w="4145"/>
      </w:tblGrid>
      <w:tr w:rsidR="0094246A" w:rsidRPr="0094246A" w:rsidTr="0094246A">
        <w:trPr>
          <w:trHeight w:val="439"/>
        </w:trPr>
        <w:tc>
          <w:tcPr>
            <w:tcW w:w="3663" w:type="dxa"/>
            <w:vMerge w:val="restart"/>
            <w:shd w:val="clear" w:color="auto" w:fill="auto"/>
          </w:tcPr>
          <w:p w:rsidR="0094246A" w:rsidRPr="0094246A" w:rsidRDefault="0094246A" w:rsidP="0094246A">
            <w:pPr>
              <w:spacing w:after="0" w:line="240" w:lineRule="auto"/>
              <w:jc w:val="left"/>
              <w:rPr>
                <w:rFonts w:ascii="GHEA Grapalat" w:hAnsi="GHEA Grapalat"/>
                <w:b/>
                <w:bCs/>
                <w:sz w:val="22"/>
                <w:szCs w:val="22"/>
                <w:lang w:val="en-GB"/>
              </w:rPr>
            </w:pP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2.1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Ուսումնական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հաստատության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 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անվանումը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Տարեթվերը</w:t>
            </w:r>
          </w:p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45" w:type="dxa"/>
            <w:vMerge w:val="restart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sz w:val="22"/>
                <w:szCs w:val="22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Ֆակուլտետը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և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մասնագիտությունը</w:t>
            </w:r>
          </w:p>
        </w:tc>
      </w:tr>
      <w:tr w:rsidR="0094246A" w:rsidRPr="0094246A" w:rsidTr="0094246A">
        <w:trPr>
          <w:trHeight w:val="193"/>
        </w:trPr>
        <w:tc>
          <w:tcPr>
            <w:tcW w:w="3663" w:type="dxa"/>
            <w:vMerge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lang w:val="en-GB"/>
              </w:rPr>
            </w:pPr>
          </w:p>
        </w:tc>
        <w:tc>
          <w:tcPr>
            <w:tcW w:w="126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ընդունման</w:t>
            </w:r>
            <w:r w:rsidRPr="0094246A">
              <w:rPr>
                <w:rFonts w:ascii="GHEA Grapalat" w:hAnsi="GHEA Grapalat"/>
                <w:b/>
                <w:sz w:val="18"/>
                <w:szCs w:val="18"/>
                <w:lang w:val="en-GB"/>
              </w:rPr>
              <w:t xml:space="preserve">    </w:t>
            </w:r>
          </w:p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ավարտման</w:t>
            </w:r>
          </w:p>
        </w:tc>
        <w:tc>
          <w:tcPr>
            <w:tcW w:w="4145" w:type="dxa"/>
            <w:vMerge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GB"/>
              </w:rPr>
            </w:pPr>
          </w:p>
        </w:tc>
      </w:tr>
      <w:tr w:rsidR="0094246A" w:rsidRPr="0094246A" w:rsidTr="0094246A">
        <w:trPr>
          <w:trHeight w:val="422"/>
        </w:trPr>
        <w:tc>
          <w:tcPr>
            <w:tcW w:w="3663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</w:tc>
        <w:tc>
          <w:tcPr>
            <w:tcW w:w="414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</w:tc>
      </w:tr>
      <w:tr w:rsidR="0094246A" w:rsidRPr="0094246A" w:rsidTr="0094246A">
        <w:trPr>
          <w:trHeight w:val="368"/>
        </w:trPr>
        <w:tc>
          <w:tcPr>
            <w:tcW w:w="3663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</w:tc>
        <w:tc>
          <w:tcPr>
            <w:tcW w:w="414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</w:tc>
      </w:tr>
      <w:tr w:rsidR="0094246A" w:rsidRPr="0094246A" w:rsidTr="0094246A">
        <w:trPr>
          <w:trHeight w:val="749"/>
        </w:trPr>
        <w:tc>
          <w:tcPr>
            <w:tcW w:w="3663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</w:tc>
        <w:tc>
          <w:tcPr>
            <w:tcW w:w="414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lang w:val="en-GB"/>
              </w:rPr>
            </w:pPr>
          </w:p>
        </w:tc>
      </w:tr>
    </w:tbl>
    <w:p w:rsidR="0094246A" w:rsidRPr="0094246A" w:rsidRDefault="0094246A" w:rsidP="0094246A">
      <w:pPr>
        <w:tabs>
          <w:tab w:val="left" w:pos="2166"/>
          <w:tab w:val="right" w:pos="9382"/>
        </w:tabs>
        <w:spacing w:after="0" w:line="360" w:lineRule="auto"/>
        <w:jc w:val="both"/>
        <w:rPr>
          <w:rFonts w:ascii="GHEA Grapalat" w:hAnsi="GHEA Grapalat"/>
          <w:bCs/>
          <w:sz w:val="24"/>
          <w:lang w:val="ru-RU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94246A" w:rsidRPr="0094246A" w:rsidTr="0094246A">
        <w:trPr>
          <w:trHeight w:val="382"/>
        </w:trPr>
        <w:tc>
          <w:tcPr>
            <w:tcW w:w="10349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94246A">
              <w:rPr>
                <w:rFonts w:ascii="GHEA Grapalat" w:hAnsi="GHEA Grapalat"/>
                <w:b/>
                <w:sz w:val="22"/>
                <w:lang w:val="en-GB"/>
              </w:rPr>
              <w:lastRenderedPageBreak/>
              <w:t xml:space="preserve">2.2 </w:t>
            </w:r>
            <w:r w:rsidRPr="0094246A">
              <w:rPr>
                <w:rFonts w:ascii="GHEA Grapalat" w:hAnsi="GHEA Grapalat" w:cs="Sylfaen"/>
                <w:b/>
                <w:sz w:val="22"/>
                <w:lang w:val="en-GB"/>
              </w:rPr>
              <w:t>Վերլուծական/հետազոտական նյութի թեմա</w:t>
            </w:r>
          </w:p>
        </w:tc>
      </w:tr>
      <w:tr w:rsidR="0094246A" w:rsidRPr="0094246A" w:rsidTr="0094246A">
        <w:tc>
          <w:tcPr>
            <w:tcW w:w="10349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  <w:tr w:rsidR="0094246A" w:rsidRPr="0094246A" w:rsidTr="0094246A">
        <w:trPr>
          <w:trHeight w:val="278"/>
        </w:trPr>
        <w:tc>
          <w:tcPr>
            <w:tcW w:w="10349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</w:tbl>
    <w:p w:rsidR="0094246A" w:rsidRDefault="0094246A" w:rsidP="0094246A">
      <w:pPr>
        <w:tabs>
          <w:tab w:val="left" w:pos="2166"/>
          <w:tab w:val="right" w:pos="9382"/>
        </w:tabs>
        <w:spacing w:after="0" w:line="360" w:lineRule="auto"/>
        <w:ind w:firstLine="720"/>
        <w:rPr>
          <w:rFonts w:ascii="GHEA Grapalat" w:hAnsi="GHEA Grapalat"/>
          <w:bCs/>
          <w:sz w:val="22"/>
          <w:szCs w:val="22"/>
          <w:lang w:val="en-GB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F86F35" w:rsidRPr="0094246A" w:rsidTr="003E0A57">
        <w:trPr>
          <w:trHeight w:val="382"/>
        </w:trPr>
        <w:tc>
          <w:tcPr>
            <w:tcW w:w="10349" w:type="dxa"/>
            <w:shd w:val="clear" w:color="auto" w:fill="auto"/>
          </w:tcPr>
          <w:p w:rsidR="00F86F35" w:rsidRPr="0094246A" w:rsidRDefault="00F86F35" w:rsidP="00F86F3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94246A">
              <w:rPr>
                <w:rFonts w:ascii="GHEA Grapalat" w:hAnsi="GHEA Grapalat"/>
                <w:b/>
                <w:sz w:val="22"/>
                <w:lang w:val="en-GB"/>
              </w:rPr>
              <w:t>2.</w:t>
            </w:r>
            <w:r>
              <w:rPr>
                <w:rFonts w:ascii="GHEA Grapalat" w:hAnsi="GHEA Grapalat"/>
                <w:b/>
                <w:sz w:val="22"/>
                <w:lang w:val="en-GB"/>
              </w:rPr>
              <w:t>3</w:t>
            </w:r>
            <w:r w:rsidRPr="0094246A">
              <w:rPr>
                <w:rFonts w:ascii="GHEA Grapalat" w:hAnsi="GHEA Grapalat"/>
                <w:b/>
                <w:sz w:val="22"/>
                <w:lang w:val="en-GB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lang w:val="en-GB"/>
              </w:rPr>
              <w:t xml:space="preserve">Հոդվածների, </w:t>
            </w:r>
            <w:r w:rsidRPr="0094246A">
              <w:rPr>
                <w:rFonts w:ascii="GHEA Grapalat" w:hAnsi="GHEA Grapalat" w:cs="Sylfaen"/>
                <w:b/>
                <w:sz w:val="22"/>
                <w:lang w:val="en-GB"/>
              </w:rPr>
              <w:t xml:space="preserve">հետազոտական </w:t>
            </w:r>
            <w:r>
              <w:rPr>
                <w:rFonts w:ascii="GHEA Grapalat" w:hAnsi="GHEA Grapalat" w:cs="Sylfaen"/>
                <w:b/>
                <w:sz w:val="22"/>
                <w:lang w:val="en-GB"/>
              </w:rPr>
              <w:t xml:space="preserve">այլ </w:t>
            </w:r>
            <w:r w:rsidRPr="0094246A">
              <w:rPr>
                <w:rFonts w:ascii="GHEA Grapalat" w:hAnsi="GHEA Grapalat" w:cs="Sylfaen"/>
                <w:b/>
                <w:sz w:val="22"/>
                <w:lang w:val="en-GB"/>
              </w:rPr>
              <w:t>նյութ</w:t>
            </w:r>
            <w:r>
              <w:rPr>
                <w:rFonts w:ascii="GHEA Grapalat" w:hAnsi="GHEA Grapalat" w:cs="Sylfaen"/>
                <w:b/>
                <w:sz w:val="22"/>
                <w:lang w:val="en-GB"/>
              </w:rPr>
              <w:t>երի</w:t>
            </w:r>
            <w:r w:rsidRPr="0094246A">
              <w:rPr>
                <w:rFonts w:ascii="GHEA Grapalat" w:hAnsi="GHEA Grapalat" w:cs="Sylfaen"/>
                <w:b/>
                <w:sz w:val="22"/>
                <w:lang w:val="en-GB"/>
              </w:rPr>
              <w:t xml:space="preserve"> թեմա</w:t>
            </w:r>
            <w:r>
              <w:rPr>
                <w:rFonts w:ascii="GHEA Grapalat" w:hAnsi="GHEA Grapalat" w:cs="Sylfaen"/>
                <w:b/>
                <w:sz w:val="22"/>
                <w:lang w:val="en-GB"/>
              </w:rPr>
              <w:t>ներ, հղումներ (առկայության դեպքում)</w:t>
            </w:r>
          </w:p>
        </w:tc>
      </w:tr>
      <w:tr w:rsidR="00F86F35" w:rsidRPr="0094246A" w:rsidTr="003E0A57">
        <w:tc>
          <w:tcPr>
            <w:tcW w:w="10349" w:type="dxa"/>
            <w:shd w:val="clear" w:color="auto" w:fill="auto"/>
          </w:tcPr>
          <w:p w:rsidR="00F86F35" w:rsidRPr="0094246A" w:rsidRDefault="00F86F35" w:rsidP="003E0A57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  <w:tr w:rsidR="00F86F35" w:rsidRPr="0094246A" w:rsidTr="003E0A57">
        <w:trPr>
          <w:trHeight w:val="278"/>
        </w:trPr>
        <w:tc>
          <w:tcPr>
            <w:tcW w:w="10349" w:type="dxa"/>
            <w:shd w:val="clear" w:color="auto" w:fill="auto"/>
          </w:tcPr>
          <w:p w:rsidR="00F86F35" w:rsidRPr="0094246A" w:rsidRDefault="00F86F35" w:rsidP="003E0A57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</w:tbl>
    <w:p w:rsidR="00F86F35" w:rsidRPr="0094246A" w:rsidRDefault="00F86F35" w:rsidP="0094246A">
      <w:pPr>
        <w:tabs>
          <w:tab w:val="left" w:pos="2166"/>
          <w:tab w:val="right" w:pos="9382"/>
        </w:tabs>
        <w:spacing w:after="0" w:line="360" w:lineRule="auto"/>
        <w:ind w:firstLine="720"/>
        <w:rPr>
          <w:rFonts w:ascii="GHEA Grapalat" w:hAnsi="GHEA Grapalat"/>
          <w:bCs/>
          <w:sz w:val="22"/>
          <w:szCs w:val="22"/>
          <w:lang w:val="en-GB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2"/>
        <w:gridCol w:w="630"/>
        <w:gridCol w:w="899"/>
        <w:gridCol w:w="630"/>
        <w:gridCol w:w="585"/>
        <w:gridCol w:w="769"/>
        <w:gridCol w:w="702"/>
        <w:gridCol w:w="575"/>
        <w:gridCol w:w="849"/>
        <w:gridCol w:w="635"/>
        <w:gridCol w:w="620"/>
        <w:gridCol w:w="696"/>
      </w:tblGrid>
      <w:tr w:rsidR="0094246A" w:rsidRPr="0094246A" w:rsidTr="0094246A">
        <w:tc>
          <w:tcPr>
            <w:tcW w:w="10349" w:type="dxa"/>
            <w:gridSpan w:val="13"/>
            <w:shd w:val="clear" w:color="auto" w:fill="auto"/>
          </w:tcPr>
          <w:p w:rsidR="0094246A" w:rsidRPr="0094246A" w:rsidRDefault="0094246A" w:rsidP="00F86F35">
            <w:pPr>
              <w:spacing w:after="0" w:line="36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GB"/>
              </w:rPr>
            </w:pP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>2.</w:t>
            </w:r>
            <w:r w:rsidR="00F86F35">
              <w:rPr>
                <w:rFonts w:ascii="GHEA Grapalat" w:hAnsi="GHEA Grapalat"/>
                <w:b/>
                <w:sz w:val="22"/>
                <w:szCs w:val="22"/>
                <w:lang w:val="en-GB"/>
              </w:rPr>
              <w:t>4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Լեզուների</w:t>
            </w:r>
            <w:r w:rsidRPr="0094246A">
              <w:rPr>
                <w:rFonts w:ascii="GHEA Grapalat" w:hAnsi="GHEA Grapalat"/>
                <w:b/>
                <w:sz w:val="22"/>
                <w:szCs w:val="22"/>
                <w:lang w:val="en-GB"/>
              </w:rPr>
              <w:t xml:space="preserve"> </w:t>
            </w:r>
            <w:r w:rsidRPr="0094246A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իմացություն</w:t>
            </w:r>
          </w:p>
        </w:tc>
      </w:tr>
      <w:tr w:rsidR="0094246A" w:rsidRPr="0094246A" w:rsidTr="0094246A"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sz w:val="2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8"/>
                <w:lang w:val="en-GB"/>
              </w:rPr>
              <w:t>Լեզու</w:t>
            </w:r>
          </w:p>
        </w:tc>
        <w:tc>
          <w:tcPr>
            <w:tcW w:w="21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sz w:val="2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8"/>
                <w:lang w:val="en-GB"/>
              </w:rPr>
              <w:t>Ընթերցելու հմտություն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sz w:val="2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8"/>
                <w:lang w:val="en-GB"/>
              </w:rPr>
              <w:t>Լսելու և հասկանալու հմտություն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sz w:val="2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8"/>
                <w:lang w:val="en-GB"/>
              </w:rPr>
              <w:t xml:space="preserve">Խոսելու հմտություն </w:t>
            </w:r>
          </w:p>
        </w:tc>
        <w:tc>
          <w:tcPr>
            <w:tcW w:w="195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rPr>
                <w:rFonts w:ascii="GHEA Grapalat" w:hAnsi="GHEA Grapalat"/>
                <w:b/>
                <w:bCs/>
                <w:sz w:val="2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8"/>
                <w:lang w:val="en-GB"/>
              </w:rPr>
              <w:t>Գրելու հմտություն</w:t>
            </w:r>
          </w:p>
        </w:tc>
      </w:tr>
      <w:tr w:rsidR="0094246A" w:rsidRPr="0094246A" w:rsidTr="0094246A">
        <w:trPr>
          <w:trHeight w:val="719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2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վարժ</w:t>
            </w:r>
          </w:p>
        </w:tc>
        <w:tc>
          <w:tcPr>
            <w:tcW w:w="630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1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լավ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1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բավա</w:t>
            </w:r>
            <w:r w:rsidRPr="0094246A">
              <w:rPr>
                <w:rFonts w:ascii="GHEA Grapalat" w:hAnsi="GHEA Grapalat"/>
                <w:b/>
                <w:sz w:val="16"/>
                <w:lang w:val="en-GB"/>
              </w:rPr>
              <w:t xml:space="preserve">-                              </w:t>
            </w: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րար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2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վարժ</w:t>
            </w:r>
          </w:p>
        </w:tc>
        <w:tc>
          <w:tcPr>
            <w:tcW w:w="58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1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լավ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1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բավա</w:t>
            </w:r>
            <w:r w:rsidRPr="0094246A">
              <w:rPr>
                <w:rFonts w:ascii="GHEA Grapalat" w:hAnsi="GHEA Grapalat"/>
                <w:b/>
                <w:sz w:val="16"/>
                <w:lang w:val="en-GB"/>
              </w:rPr>
              <w:t xml:space="preserve">-                               </w:t>
            </w: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րար</w:t>
            </w: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2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վարժ</w:t>
            </w:r>
          </w:p>
        </w:tc>
        <w:tc>
          <w:tcPr>
            <w:tcW w:w="57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1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լավ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1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բավա</w:t>
            </w:r>
            <w:r w:rsidRPr="0094246A">
              <w:rPr>
                <w:rFonts w:ascii="GHEA Grapalat" w:hAnsi="GHEA Grapalat"/>
                <w:b/>
                <w:sz w:val="16"/>
                <w:lang w:val="en-GB"/>
              </w:rPr>
              <w:t xml:space="preserve">-                               </w:t>
            </w: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րար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2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վարժ</w:t>
            </w:r>
          </w:p>
        </w:tc>
        <w:tc>
          <w:tcPr>
            <w:tcW w:w="620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1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լավ</w:t>
            </w:r>
          </w:p>
        </w:tc>
        <w:tc>
          <w:tcPr>
            <w:tcW w:w="696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ind w:left="-108"/>
              <w:rPr>
                <w:rFonts w:ascii="GHEA Grapalat" w:hAnsi="GHEA Grapalat"/>
                <w:b/>
                <w:bCs/>
                <w:sz w:val="18"/>
                <w:lang w:val="en-GB"/>
              </w:rPr>
            </w:pP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բավա</w:t>
            </w:r>
            <w:r w:rsidRPr="0094246A">
              <w:rPr>
                <w:rFonts w:ascii="GHEA Grapalat" w:hAnsi="GHEA Grapalat"/>
                <w:b/>
                <w:sz w:val="16"/>
                <w:lang w:val="en-GB"/>
              </w:rPr>
              <w:t xml:space="preserve">-                               </w:t>
            </w:r>
            <w:r w:rsidRPr="0094246A">
              <w:rPr>
                <w:rFonts w:ascii="GHEA Grapalat" w:hAnsi="GHEA Grapalat" w:cs="Sylfaen"/>
                <w:b/>
                <w:sz w:val="16"/>
                <w:lang w:val="en-GB"/>
              </w:rPr>
              <w:t>րար</w:t>
            </w:r>
          </w:p>
        </w:tc>
      </w:tr>
      <w:tr w:rsidR="0094246A" w:rsidRPr="0094246A" w:rsidTr="0094246A"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89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76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57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  <w:tr w:rsidR="0094246A" w:rsidRPr="0094246A" w:rsidTr="0094246A">
        <w:trPr>
          <w:trHeight w:val="368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89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76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57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  <w:tr w:rsidR="0094246A" w:rsidRPr="0094246A" w:rsidTr="0094246A"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89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76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575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</w:tbl>
    <w:p w:rsidR="00F86F35" w:rsidRDefault="00F86F35"/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94246A" w:rsidRPr="0094246A" w:rsidTr="0094246A">
        <w:trPr>
          <w:trHeight w:val="440"/>
        </w:trPr>
        <w:tc>
          <w:tcPr>
            <w:tcW w:w="10349" w:type="dxa"/>
            <w:shd w:val="clear" w:color="auto" w:fill="auto"/>
          </w:tcPr>
          <w:p w:rsidR="0094246A" w:rsidRPr="0094246A" w:rsidRDefault="0094246A" w:rsidP="00F86F35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en-GB"/>
              </w:rPr>
            </w:pPr>
            <w:r w:rsidRPr="00755936">
              <w:rPr>
                <w:rFonts w:ascii="GHEA Grapalat" w:hAnsi="GHEA Grapalat"/>
                <w:b/>
                <w:sz w:val="22"/>
                <w:szCs w:val="22"/>
                <w:lang w:val="en-GB"/>
              </w:rPr>
              <w:t>2</w:t>
            </w:r>
            <w:r w:rsidRPr="00755936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  <w:r w:rsidR="00F86F35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5</w:t>
            </w:r>
            <w:r w:rsidRPr="00755936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 xml:space="preserve"> </w:t>
            </w:r>
            <w:r w:rsidR="00F86F35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Տեխնիկական</w:t>
            </w:r>
            <w:r w:rsidRPr="00755936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 xml:space="preserve"> հմտություններ</w:t>
            </w:r>
            <w:r w:rsidRPr="0094246A">
              <w:rPr>
                <w:rFonts w:ascii="GHEA Grapalat" w:hAnsi="GHEA Grapalat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94246A" w:rsidRPr="0094246A" w:rsidTr="0094246A">
        <w:tc>
          <w:tcPr>
            <w:tcW w:w="10349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  <w:tr w:rsidR="0094246A" w:rsidRPr="0094246A" w:rsidTr="0094246A">
        <w:tc>
          <w:tcPr>
            <w:tcW w:w="10349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  <w:tr w:rsidR="0094246A" w:rsidRPr="0094246A" w:rsidTr="0094246A">
        <w:tc>
          <w:tcPr>
            <w:tcW w:w="10349" w:type="dxa"/>
            <w:shd w:val="clear" w:color="auto" w:fill="auto"/>
          </w:tcPr>
          <w:p w:rsidR="0094246A" w:rsidRPr="0094246A" w:rsidRDefault="0094246A" w:rsidP="007D1ADA">
            <w:pPr>
              <w:spacing w:after="0" w:line="240" w:lineRule="auto"/>
              <w:jc w:val="both"/>
              <w:rPr>
                <w:rFonts w:ascii="GHEA Grapalat" w:hAnsi="GHEA Grapalat"/>
                <w:bCs/>
                <w:sz w:val="28"/>
                <w:lang w:val="en-GB"/>
              </w:rPr>
            </w:pPr>
          </w:p>
        </w:tc>
      </w:tr>
    </w:tbl>
    <w:p w:rsidR="0094246A" w:rsidRPr="0094246A" w:rsidRDefault="0094246A" w:rsidP="0094246A">
      <w:pPr>
        <w:spacing w:after="0" w:line="240" w:lineRule="auto"/>
        <w:jc w:val="right"/>
        <w:rPr>
          <w:rFonts w:ascii="GHEA Grapalat" w:hAnsi="GHEA Grapalat"/>
          <w:bCs/>
          <w:sz w:val="24"/>
          <w:szCs w:val="24"/>
          <w:lang w:val="en-GB"/>
        </w:rPr>
      </w:pPr>
    </w:p>
    <w:p w:rsidR="0094246A" w:rsidRPr="0094246A" w:rsidRDefault="0094246A" w:rsidP="0094246A">
      <w:pPr>
        <w:spacing w:after="0" w:line="240" w:lineRule="auto"/>
        <w:jc w:val="right"/>
        <w:rPr>
          <w:rFonts w:ascii="GHEA Grapalat" w:hAnsi="GHEA Grapalat"/>
          <w:bCs/>
          <w:sz w:val="24"/>
          <w:szCs w:val="24"/>
          <w:lang w:val="en-GB"/>
        </w:rPr>
      </w:pPr>
    </w:p>
    <w:p w:rsidR="0094246A" w:rsidRPr="0094246A" w:rsidRDefault="0094246A" w:rsidP="0094246A">
      <w:pPr>
        <w:spacing w:after="0" w:line="240" w:lineRule="auto"/>
        <w:jc w:val="right"/>
        <w:rPr>
          <w:rFonts w:ascii="GHEA Grapalat" w:hAnsi="GHEA Grapalat"/>
          <w:bCs/>
          <w:sz w:val="24"/>
          <w:szCs w:val="24"/>
          <w:lang w:val="en-GB"/>
        </w:rPr>
      </w:pPr>
    </w:p>
    <w:p w:rsidR="0094246A" w:rsidRPr="0094246A" w:rsidRDefault="0094246A" w:rsidP="0094246A">
      <w:pPr>
        <w:spacing w:after="0" w:line="240" w:lineRule="auto"/>
        <w:rPr>
          <w:rFonts w:ascii="GHEA Grapalat" w:hAnsi="GHEA Grapalat"/>
          <w:bCs/>
          <w:sz w:val="18"/>
          <w:szCs w:val="18"/>
          <w:lang w:val="en-GB"/>
        </w:rPr>
      </w:pPr>
    </w:p>
    <w:p w:rsidR="0094246A" w:rsidRPr="0094246A" w:rsidRDefault="0094246A" w:rsidP="0094246A">
      <w:pPr>
        <w:spacing w:after="0" w:line="240" w:lineRule="auto"/>
        <w:rPr>
          <w:rFonts w:ascii="GHEA Grapalat" w:hAnsi="GHEA Grapalat"/>
          <w:bCs/>
          <w:sz w:val="18"/>
          <w:szCs w:val="18"/>
          <w:lang w:val="en-GB"/>
        </w:rPr>
      </w:pPr>
    </w:p>
    <w:p w:rsidR="008B7712" w:rsidRPr="008B7712" w:rsidRDefault="0094246A" w:rsidP="00AE2DC1">
      <w:pPr>
        <w:spacing w:after="0" w:line="360" w:lineRule="auto"/>
        <w:ind w:left="-1134"/>
        <w:rPr>
          <w:rFonts w:ascii="GHEA Grapalat" w:eastAsiaTheme="minorHAnsi" w:hAnsi="GHEA Grapalat"/>
          <w:i/>
          <w:color w:val="auto"/>
          <w:sz w:val="22"/>
          <w:szCs w:val="22"/>
          <w:lang w:val="hy-AM" w:eastAsia="en-US"/>
        </w:rPr>
      </w:pPr>
      <w:r w:rsidRPr="0094246A">
        <w:rPr>
          <w:rFonts w:ascii="GHEA Grapalat" w:hAnsi="GHEA Grapalat"/>
          <w:sz w:val="24"/>
          <w:lang w:val="ru-RU"/>
        </w:rPr>
        <w:t xml:space="preserve">                                                          </w:t>
      </w:r>
      <w:r w:rsidR="00755936">
        <w:rPr>
          <w:rFonts w:ascii="GHEA Grapalat" w:hAnsi="GHEA Grapalat"/>
          <w:sz w:val="24"/>
          <w:lang w:val="ru-RU"/>
        </w:rPr>
        <w:t xml:space="preserve">                           </w:t>
      </w:r>
      <w:r w:rsidRPr="0094246A">
        <w:rPr>
          <w:rFonts w:ascii="GHEA Grapalat" w:hAnsi="GHEA Grapalat"/>
          <w:sz w:val="24"/>
          <w:lang w:val="ru-RU"/>
        </w:rPr>
        <w:t xml:space="preserve"> </w:t>
      </w:r>
      <w:r w:rsidRPr="0094246A">
        <w:rPr>
          <w:rFonts w:ascii="GHEA Grapalat" w:hAnsi="GHEA Grapalat"/>
          <w:sz w:val="24"/>
          <w:lang w:val="hy-AM"/>
        </w:rPr>
        <w:t xml:space="preserve">  </w:t>
      </w:r>
      <w:r w:rsidRPr="0094246A">
        <w:rPr>
          <w:rFonts w:ascii="GHEA Grapalat" w:hAnsi="GHEA Grapalat"/>
          <w:sz w:val="24"/>
          <w:lang w:val="en-GB"/>
        </w:rPr>
        <w:t>«--------»---------------------</w:t>
      </w:r>
      <w:r w:rsidRPr="0094246A">
        <w:rPr>
          <w:rFonts w:ascii="GHEA Grapalat" w:hAnsi="GHEA Grapalat"/>
          <w:lang w:val="en-GB"/>
        </w:rPr>
        <w:t>20</w:t>
      </w:r>
      <w:r w:rsidRPr="0094246A">
        <w:rPr>
          <w:rFonts w:ascii="GHEA Grapalat" w:hAnsi="GHEA Grapalat"/>
          <w:lang w:val="hy-AM"/>
        </w:rPr>
        <w:t>20</w:t>
      </w:r>
      <w:r w:rsidRPr="0094246A">
        <w:rPr>
          <w:rFonts w:ascii="GHEA Grapalat" w:hAnsi="GHEA Grapalat"/>
          <w:lang w:val="en-GB"/>
        </w:rPr>
        <w:t xml:space="preserve"> </w:t>
      </w:r>
      <w:r w:rsidRPr="0094246A">
        <w:rPr>
          <w:rFonts w:ascii="GHEA Grapalat" w:hAnsi="GHEA Grapalat" w:cs="Sylfaen"/>
          <w:lang w:val="en-GB"/>
        </w:rPr>
        <w:t>թ</w:t>
      </w:r>
      <w:r w:rsidRPr="0094246A">
        <w:rPr>
          <w:rFonts w:ascii="GHEA Grapalat" w:hAnsi="GHEA Grapalat"/>
          <w:lang w:val="en-GB"/>
        </w:rPr>
        <w:t xml:space="preserve">. </w:t>
      </w:r>
      <w:bookmarkStart w:id="0" w:name="_GoBack"/>
      <w:bookmarkEnd w:id="0"/>
    </w:p>
    <w:sectPr w:rsidR="008B7712" w:rsidRPr="008B7712" w:rsidSect="00630D7B">
      <w:pgSz w:w="12240" w:h="15840"/>
      <w:pgMar w:top="1134" w:right="720" w:bottom="1584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6E" w:rsidRDefault="00AB316E">
      <w:pPr>
        <w:spacing w:after="0" w:line="240" w:lineRule="auto"/>
      </w:pPr>
      <w:r>
        <w:separator/>
      </w:r>
    </w:p>
  </w:endnote>
  <w:endnote w:type="continuationSeparator" w:id="0">
    <w:p w:rsidR="00AB316E" w:rsidRDefault="00AB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tica Cyrill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6E" w:rsidRDefault="00AB316E">
      <w:pPr>
        <w:spacing w:after="0" w:line="240" w:lineRule="auto"/>
      </w:pPr>
      <w:r>
        <w:separator/>
      </w:r>
    </w:p>
  </w:footnote>
  <w:footnote w:type="continuationSeparator" w:id="0">
    <w:p w:rsidR="00AB316E" w:rsidRDefault="00AB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B21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52A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CB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A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0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2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4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4ED5"/>
    <w:multiLevelType w:val="hybridMultilevel"/>
    <w:tmpl w:val="C466386A"/>
    <w:lvl w:ilvl="0" w:tplc="1780F92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i/>
        <w:color w:val="505C6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F0E23"/>
    <w:multiLevelType w:val="hybridMultilevel"/>
    <w:tmpl w:val="2AD480B8"/>
    <w:lvl w:ilvl="0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14996CDD"/>
    <w:multiLevelType w:val="hybridMultilevel"/>
    <w:tmpl w:val="307EA318"/>
    <w:lvl w:ilvl="0" w:tplc="1780F92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i/>
        <w:color w:val="505C6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67865"/>
    <w:multiLevelType w:val="hybridMultilevel"/>
    <w:tmpl w:val="0C961A3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5B7C3A"/>
    <w:multiLevelType w:val="hybridMultilevel"/>
    <w:tmpl w:val="343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122DE"/>
    <w:multiLevelType w:val="hybridMultilevel"/>
    <w:tmpl w:val="9F888EAC"/>
    <w:lvl w:ilvl="0" w:tplc="04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6" w15:restartNumberingAfterBreak="0">
    <w:nsid w:val="67DA7473"/>
    <w:multiLevelType w:val="hybridMultilevel"/>
    <w:tmpl w:val="39A8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5"/>
    <w:rsid w:val="00041606"/>
    <w:rsid w:val="00057A4B"/>
    <w:rsid w:val="000944E1"/>
    <w:rsid w:val="000A0906"/>
    <w:rsid w:val="00105845"/>
    <w:rsid w:val="00124F39"/>
    <w:rsid w:val="00162877"/>
    <w:rsid w:val="00173E32"/>
    <w:rsid w:val="001C1960"/>
    <w:rsid w:val="001C3426"/>
    <w:rsid w:val="001E375B"/>
    <w:rsid w:val="001F1408"/>
    <w:rsid w:val="002137D0"/>
    <w:rsid w:val="00215C27"/>
    <w:rsid w:val="00226577"/>
    <w:rsid w:val="00250286"/>
    <w:rsid w:val="00270B7B"/>
    <w:rsid w:val="0029687E"/>
    <w:rsid w:val="002A2B2C"/>
    <w:rsid w:val="002A7898"/>
    <w:rsid w:val="002B7A99"/>
    <w:rsid w:val="002D2A8D"/>
    <w:rsid w:val="00332FFC"/>
    <w:rsid w:val="00352968"/>
    <w:rsid w:val="00366129"/>
    <w:rsid w:val="0037571D"/>
    <w:rsid w:val="003955B1"/>
    <w:rsid w:val="003D5E00"/>
    <w:rsid w:val="003D7293"/>
    <w:rsid w:val="003E7553"/>
    <w:rsid w:val="00440A9F"/>
    <w:rsid w:val="004714D5"/>
    <w:rsid w:val="00472787"/>
    <w:rsid w:val="004C3177"/>
    <w:rsid w:val="004F1CBD"/>
    <w:rsid w:val="0054399F"/>
    <w:rsid w:val="00546205"/>
    <w:rsid w:val="005D09A2"/>
    <w:rsid w:val="005F0FFE"/>
    <w:rsid w:val="00621242"/>
    <w:rsid w:val="00630291"/>
    <w:rsid w:val="00630D7B"/>
    <w:rsid w:val="0063693D"/>
    <w:rsid w:val="0066637A"/>
    <w:rsid w:val="006836A2"/>
    <w:rsid w:val="00686C9E"/>
    <w:rsid w:val="00696E19"/>
    <w:rsid w:val="006B02F1"/>
    <w:rsid w:val="006C1046"/>
    <w:rsid w:val="006C1434"/>
    <w:rsid w:val="006D03F3"/>
    <w:rsid w:val="006D7D3B"/>
    <w:rsid w:val="0072584F"/>
    <w:rsid w:val="00734C56"/>
    <w:rsid w:val="00746EB5"/>
    <w:rsid w:val="00755936"/>
    <w:rsid w:val="0076697F"/>
    <w:rsid w:val="00776BA0"/>
    <w:rsid w:val="007847F8"/>
    <w:rsid w:val="00793B30"/>
    <w:rsid w:val="007B3830"/>
    <w:rsid w:val="007D13B5"/>
    <w:rsid w:val="007D6DA7"/>
    <w:rsid w:val="007E5B55"/>
    <w:rsid w:val="007F1882"/>
    <w:rsid w:val="007F381C"/>
    <w:rsid w:val="008464B2"/>
    <w:rsid w:val="00870AB1"/>
    <w:rsid w:val="00885363"/>
    <w:rsid w:val="008924E2"/>
    <w:rsid w:val="00896CB0"/>
    <w:rsid w:val="00897D46"/>
    <w:rsid w:val="008B0BE7"/>
    <w:rsid w:val="008B7712"/>
    <w:rsid w:val="008C0641"/>
    <w:rsid w:val="008C435F"/>
    <w:rsid w:val="008D0DC7"/>
    <w:rsid w:val="008D32E1"/>
    <w:rsid w:val="008D6CB3"/>
    <w:rsid w:val="008E4262"/>
    <w:rsid w:val="008F1C41"/>
    <w:rsid w:val="008F6B92"/>
    <w:rsid w:val="00913A74"/>
    <w:rsid w:val="0094246A"/>
    <w:rsid w:val="00943A66"/>
    <w:rsid w:val="009534EF"/>
    <w:rsid w:val="009619B1"/>
    <w:rsid w:val="00980DDE"/>
    <w:rsid w:val="009A0667"/>
    <w:rsid w:val="009B459A"/>
    <w:rsid w:val="009C35F6"/>
    <w:rsid w:val="009D425C"/>
    <w:rsid w:val="009D75F3"/>
    <w:rsid w:val="009E1D59"/>
    <w:rsid w:val="00A068D7"/>
    <w:rsid w:val="00A22C4E"/>
    <w:rsid w:val="00A25088"/>
    <w:rsid w:val="00A51016"/>
    <w:rsid w:val="00A52F68"/>
    <w:rsid w:val="00AB316E"/>
    <w:rsid w:val="00AB77F2"/>
    <w:rsid w:val="00AD48AC"/>
    <w:rsid w:val="00AE0107"/>
    <w:rsid w:val="00AE2DC1"/>
    <w:rsid w:val="00AF1155"/>
    <w:rsid w:val="00B04BAE"/>
    <w:rsid w:val="00B156E3"/>
    <w:rsid w:val="00B209E0"/>
    <w:rsid w:val="00B21759"/>
    <w:rsid w:val="00B250A5"/>
    <w:rsid w:val="00B349A5"/>
    <w:rsid w:val="00B4732C"/>
    <w:rsid w:val="00B5789D"/>
    <w:rsid w:val="00B8794F"/>
    <w:rsid w:val="00B912A0"/>
    <w:rsid w:val="00BA090D"/>
    <w:rsid w:val="00BB20E1"/>
    <w:rsid w:val="00BC1231"/>
    <w:rsid w:val="00BC5652"/>
    <w:rsid w:val="00C112B9"/>
    <w:rsid w:val="00C45164"/>
    <w:rsid w:val="00C47C73"/>
    <w:rsid w:val="00C502CB"/>
    <w:rsid w:val="00C726BB"/>
    <w:rsid w:val="00CA2C67"/>
    <w:rsid w:val="00CA38D2"/>
    <w:rsid w:val="00CC6B2D"/>
    <w:rsid w:val="00CE4315"/>
    <w:rsid w:val="00CF1AA4"/>
    <w:rsid w:val="00CF58B3"/>
    <w:rsid w:val="00D0141D"/>
    <w:rsid w:val="00D01B84"/>
    <w:rsid w:val="00D53FA3"/>
    <w:rsid w:val="00D55D98"/>
    <w:rsid w:val="00D7732F"/>
    <w:rsid w:val="00D80F7A"/>
    <w:rsid w:val="00D94D02"/>
    <w:rsid w:val="00DD25F8"/>
    <w:rsid w:val="00DE6287"/>
    <w:rsid w:val="00E2743C"/>
    <w:rsid w:val="00E47A85"/>
    <w:rsid w:val="00E52FDD"/>
    <w:rsid w:val="00E840FE"/>
    <w:rsid w:val="00E85C81"/>
    <w:rsid w:val="00E924B3"/>
    <w:rsid w:val="00EA1951"/>
    <w:rsid w:val="00EA5910"/>
    <w:rsid w:val="00EA6893"/>
    <w:rsid w:val="00EE3635"/>
    <w:rsid w:val="00F01947"/>
    <w:rsid w:val="00F20149"/>
    <w:rsid w:val="00F36857"/>
    <w:rsid w:val="00F673DA"/>
    <w:rsid w:val="00F6795B"/>
    <w:rsid w:val="00F86F35"/>
    <w:rsid w:val="00FC1892"/>
    <w:rsid w:val="00FD31A4"/>
    <w:rsid w:val="00FE2791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2D814-5520-41CD-838B-2A685925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6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8E4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53A95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53A95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8E4262"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rsid w:val="008E4262"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sid w:val="008E4262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62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4262"/>
    <w:rPr>
      <w:color w:val="808080"/>
    </w:rPr>
  </w:style>
  <w:style w:type="table" w:styleId="TableGrid">
    <w:name w:val="Table Grid"/>
    <w:basedOn w:val="TableNormal"/>
    <w:uiPriority w:val="59"/>
    <w:rsid w:val="008E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E4262"/>
    <w:pPr>
      <w:spacing w:after="1000" w:line="240" w:lineRule="auto"/>
    </w:pPr>
    <w:rPr>
      <w:rFonts w:asciiTheme="majorHAnsi" w:eastAsiaTheme="majorEastAsia" w:hAnsiTheme="majorHAnsi" w:cstheme="majorBidi"/>
      <w:b/>
      <w:bCs/>
      <w:caps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8E4262"/>
    <w:rPr>
      <w:rFonts w:asciiTheme="majorHAnsi" w:eastAsiaTheme="majorEastAsia" w:hAnsiTheme="majorHAnsi" w:cstheme="majorBidi"/>
      <w:b/>
      <w:bCs/>
      <w:caps/>
      <w:sz w:val="68"/>
      <w:szCs w:val="68"/>
    </w:rPr>
  </w:style>
  <w:style w:type="paragraph" w:customStyle="1" w:styleId="Organization">
    <w:name w:val="Organization"/>
    <w:basedOn w:val="Normal"/>
    <w:uiPriority w:val="1"/>
    <w:qFormat/>
    <w:rsid w:val="008E4262"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rsid w:val="008E4262"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E4262"/>
    <w:rPr>
      <w:rFonts w:asciiTheme="majorHAnsi" w:eastAsiaTheme="majorEastAsia" w:hAnsiTheme="majorHAnsi" w:cstheme="majorBidi"/>
      <w:color w:val="653A95" w:themeColor="accent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262"/>
    <w:rPr>
      <w:rFonts w:asciiTheme="majorHAnsi" w:eastAsiaTheme="majorEastAsia" w:hAnsiTheme="majorHAnsi" w:cstheme="majorBidi"/>
      <w:color w:val="653A95" w:themeColor="accent5"/>
    </w:rPr>
  </w:style>
  <w:style w:type="paragraph" w:styleId="Header">
    <w:name w:val="header"/>
    <w:basedOn w:val="Normal"/>
    <w:link w:val="HeaderChar"/>
    <w:uiPriority w:val="99"/>
    <w:unhideWhenUsed/>
    <w:rsid w:val="00C5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CB"/>
  </w:style>
  <w:style w:type="paragraph" w:styleId="Footer">
    <w:name w:val="footer"/>
    <w:basedOn w:val="Normal"/>
    <w:link w:val="FooterChar"/>
    <w:uiPriority w:val="99"/>
    <w:unhideWhenUsed/>
    <w:rsid w:val="00C5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CB"/>
  </w:style>
  <w:style w:type="paragraph" w:styleId="ListParagraph">
    <w:name w:val="List Paragraph"/>
    <w:basedOn w:val="Normal"/>
    <w:uiPriority w:val="34"/>
    <w:qFormat/>
    <w:rsid w:val="0021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layan\Downloads\TS104040173.dotx" TargetMode="External"/></Relationships>
</file>

<file path=word/theme/theme1.xml><?xml version="1.0" encoding="utf-8"?>
<a:theme xmlns:a="http://schemas.openxmlformats.org/drawingml/2006/main" name="Office Theme">
  <a:themeElements>
    <a:clrScheme name="MVP">
      <a:dk1>
        <a:sysClr val="windowText" lastClr="000000"/>
      </a:dk1>
      <a:lt1>
        <a:sysClr val="window" lastClr="FFFFFF"/>
      </a:lt1>
      <a:dk2>
        <a:srgbClr val="5C4D4D"/>
      </a:dk2>
      <a:lt2>
        <a:srgbClr val="F2F2F2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6AB2"/>
      </a:hlink>
      <a:folHlink>
        <a:srgbClr val="653A95"/>
      </a:folHlink>
    </a:clrScheme>
    <a:fontScheme name="Award certificates - T3">
      <a:majorFont>
        <a:latin typeface="Century Gothic"/>
        <a:ea typeface=""/>
        <a:cs typeface=""/>
      </a:majorFont>
      <a:minorFont>
        <a:latin typeface="Plantagenet Cherok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DE019AA00E498309528D7C7FDFAC" ma:contentTypeVersion="0" ma:contentTypeDescription="Create a new document." ma:contentTypeScope="" ma:versionID="fe54bb204c455cdce3c10641793931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C9F8A-E975-4F32-A1D7-1688D700E84A}"/>
</file>

<file path=customXml/itemProps2.xml><?xml version="1.0" encoding="utf-8"?>
<ds:datastoreItem xmlns:ds="http://schemas.openxmlformats.org/officeDocument/2006/customXml" ds:itemID="{5D0D4AB2-2B51-43AE-B37A-767947EE81A2}"/>
</file>

<file path=customXml/itemProps3.xml><?xml version="1.0" encoding="utf-8"?>
<ds:datastoreItem xmlns:ds="http://schemas.openxmlformats.org/officeDocument/2006/customXml" ds:itemID="{A962AEF6-C4A6-404C-BE9A-D1E91CB0810C}"/>
</file>

<file path=customXml/itemProps4.xml><?xml version="1.0" encoding="utf-8"?>
<ds:datastoreItem xmlns:ds="http://schemas.openxmlformats.org/officeDocument/2006/customXml" ds:itemID="{A61F9CE0-2F99-43CF-B000-39747A6EF0F7}"/>
</file>

<file path=docProps/app.xml><?xml version="1.0" encoding="utf-8"?>
<Properties xmlns="http://schemas.openxmlformats.org/officeDocument/2006/extended-properties" xmlns:vt="http://schemas.openxmlformats.org/officeDocument/2006/docPropsVTypes">
  <Template>TS104040173.dotx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Արմինե Թովմասյան</cp:lastModifiedBy>
  <cp:revision>3</cp:revision>
  <cp:lastPrinted>2019-07-31T07:06:00Z</cp:lastPrinted>
  <dcterms:created xsi:type="dcterms:W3CDTF">2020-04-30T08:51:00Z</dcterms:created>
  <dcterms:modified xsi:type="dcterms:W3CDTF">2020-04-30T08:54:00Z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TC028051429991</vt:lpwstr>
  </property>
  <property fmtid="{D5CDD505-2E9C-101B-9397-08002B2CF9AE}" pid="3" name="ContentTypeId">
    <vt:lpwstr>0x010100A296DE019AA00E498309528D7C7FDFAC</vt:lpwstr>
  </property>
</Properties>
</file>