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529E" w14:textId="77777777" w:rsidR="00750E8B" w:rsidRDefault="00750E8B" w:rsidP="00750E8B">
      <w:pPr>
        <w:tabs>
          <w:tab w:val="left" w:pos="-1134"/>
        </w:tabs>
        <w:jc w:val="center"/>
        <w:rPr>
          <w:b/>
          <w:bCs/>
          <w:color w:val="000000" w:themeColor="text1"/>
          <w:sz w:val="24"/>
          <w:szCs w:val="24"/>
          <w:lang w:val="hy-AM"/>
        </w:rPr>
      </w:pPr>
      <w:r w:rsidRPr="00750E8B">
        <w:rPr>
          <w:b/>
          <w:bCs/>
          <w:color w:val="000000" w:themeColor="text1"/>
          <w:sz w:val="24"/>
          <w:szCs w:val="24"/>
          <w:lang w:val="hy-AM"/>
        </w:rPr>
        <w:t xml:space="preserve">ANNOUNCEMENT </w:t>
      </w:r>
    </w:p>
    <w:p w14:paraId="2D164DC3" w14:textId="6C337799" w:rsidR="00750E8B" w:rsidRPr="00A3770E" w:rsidRDefault="00A3770E" w:rsidP="00A3770E">
      <w:pPr>
        <w:pStyle w:val="BlockText"/>
        <w:tabs>
          <w:tab w:val="left" w:pos="90"/>
        </w:tabs>
        <w:spacing w:line="276" w:lineRule="auto"/>
        <w:ind w:left="0" w:right="18"/>
        <w:rPr>
          <w:rFonts w:ascii="GHEA Grapalat" w:eastAsiaTheme="minorHAnsi" w:hAnsi="GHEA Grapalat" w:cstheme="minorBidi"/>
          <w:color w:val="000000" w:themeColor="text1"/>
          <w:szCs w:val="24"/>
        </w:rPr>
      </w:pPr>
      <w:r w:rsidRPr="00A3770E">
        <w:rPr>
          <w:rFonts w:ascii="GHEA Grapalat" w:eastAsiaTheme="minorHAnsi" w:hAnsi="GHEA Grapalat" w:cstheme="minorBidi"/>
          <w:color w:val="000000" w:themeColor="text1"/>
          <w:szCs w:val="24"/>
        </w:rPr>
        <w:t xml:space="preserve">Open tender </w:t>
      </w:r>
      <w:r w:rsidR="00A12400">
        <w:rPr>
          <w:rFonts w:ascii="GHEA Grapalat" w:eastAsiaTheme="minorHAnsi" w:hAnsi="GHEA Grapalat" w:cstheme="minorBidi"/>
          <w:color w:val="000000" w:themeColor="text1"/>
          <w:szCs w:val="24"/>
        </w:rPr>
        <w:t>with</w:t>
      </w:r>
      <w:r w:rsidRPr="00A3770E">
        <w:rPr>
          <w:rFonts w:ascii="GHEA Grapalat" w:eastAsiaTheme="minorHAnsi" w:hAnsi="GHEA Grapalat" w:cstheme="minorBidi"/>
          <w:color w:val="000000" w:themeColor="text1"/>
          <w:szCs w:val="24"/>
        </w:rPr>
        <w:t xml:space="preserve"> the code "CBA-2023-060" for the selection of an organization for the purpose of acquiring an Information Management System for the needs of the Central Bank of RA</w:t>
      </w:r>
    </w:p>
    <w:p w14:paraId="6AA63675" w14:textId="05840511" w:rsidR="00A3770E" w:rsidRDefault="00A3770E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</w:p>
    <w:p w14:paraId="1E31BE7D" w14:textId="256BC938" w:rsidR="00A3770E" w:rsidRDefault="00A3770E" w:rsidP="00A3770E">
      <w:pPr>
        <w:pStyle w:val="NormalWeb"/>
        <w:jc w:val="center"/>
        <w:rPr>
          <w:rFonts w:ascii="GHEA Grapalat" w:hAnsi="GHEA Grapalat" w:cs="Arial"/>
          <w:b/>
          <w:bCs/>
        </w:rPr>
      </w:pPr>
      <w:r w:rsidRPr="00B669D7">
        <w:rPr>
          <w:rFonts w:ascii="GHEA Grapalat" w:hAnsi="GHEA Grapalat" w:cs="Arial"/>
          <w:b/>
          <w:bCs/>
        </w:rPr>
        <w:t xml:space="preserve">ABOUT THE </w:t>
      </w:r>
      <w:r w:rsidR="00F7520B" w:rsidRPr="00F7520B">
        <w:rPr>
          <w:rFonts w:ascii="GHEA Grapalat" w:hAnsi="GHEA Grapalat" w:cs="Arial"/>
          <w:b/>
          <w:bCs/>
        </w:rPr>
        <w:t>CLARIFICATION</w:t>
      </w:r>
      <w:r w:rsidR="00F7520B">
        <w:rPr>
          <w:rFonts w:ascii="GHEA Grapalat" w:hAnsi="GHEA Grapalat" w:cs="Arial"/>
          <w:b/>
          <w:bCs/>
          <w:lang w:val="en-US"/>
        </w:rPr>
        <w:t xml:space="preserve"> </w:t>
      </w:r>
      <w:r w:rsidRPr="00B669D7">
        <w:rPr>
          <w:rFonts w:ascii="GHEA Grapalat" w:hAnsi="GHEA Grapalat" w:cs="Arial"/>
          <w:b/>
          <w:bCs/>
        </w:rPr>
        <w:t>OF THE INVITATION</w:t>
      </w:r>
    </w:p>
    <w:p w14:paraId="75658179" w14:textId="77777777" w:rsidR="00A3770E" w:rsidRPr="00B669D7" w:rsidRDefault="00A3770E" w:rsidP="00A3770E">
      <w:pPr>
        <w:pStyle w:val="NormalWeb"/>
        <w:jc w:val="center"/>
        <w:rPr>
          <w:rFonts w:ascii="GHEA Grapalat" w:hAnsi="GHEA Grapalat"/>
          <w:i/>
          <w:iCs/>
          <w:color w:val="000000"/>
        </w:rPr>
      </w:pPr>
      <w:proofErr w:type="spellStart"/>
      <w:r w:rsidRPr="00B669D7">
        <w:rPr>
          <w:rFonts w:ascii="GHEA Grapalat" w:hAnsi="GHEA Grapalat"/>
          <w:i/>
          <w:iCs/>
          <w:color w:val="000000"/>
        </w:rPr>
        <w:t>This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text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of the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announcement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is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published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in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accordance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with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Article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29 of the RA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Law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"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On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Purchases</w:t>
      </w:r>
      <w:proofErr w:type="spellEnd"/>
      <w:r w:rsidRPr="00B669D7">
        <w:rPr>
          <w:rFonts w:ascii="GHEA Grapalat" w:hAnsi="GHEA Grapalat"/>
          <w:i/>
          <w:iCs/>
          <w:color w:val="000000"/>
        </w:rPr>
        <w:t>".</w:t>
      </w:r>
    </w:p>
    <w:p w14:paraId="46BAEAC8" w14:textId="0BCDC909" w:rsidR="00A3770E" w:rsidRDefault="00A3770E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</w:p>
    <w:p w14:paraId="70A61198" w14:textId="246BA19E" w:rsidR="00A3770E" w:rsidRDefault="00A12400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The Central Bank of the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Republic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of Armenia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presents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below</w:t>
      </w:r>
      <w:proofErr w:type="spellEnd"/>
      <w:r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 xml:space="preserve"> the </w:t>
      </w:r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questions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and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clarifications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20FBC">
        <w:rPr>
          <w:rFonts w:ascii="GHEA Grapalat" w:eastAsia="Times New Roman" w:hAnsi="GHEA Grapalat" w:cs="Times New Roman"/>
          <w:b w:val="0"/>
          <w:bCs w:val="0"/>
          <w:szCs w:val="24"/>
          <w:bdr w:val="none" w:sz="0" w:space="0" w:color="auto" w:frame="1"/>
          <w:lang w:val="hy-AM"/>
        </w:rPr>
        <w:t>dated</w:t>
      </w:r>
      <w:proofErr w:type="spellEnd"/>
      <w:r w:rsidRPr="00620FBC">
        <w:rPr>
          <w:rFonts w:ascii="GHEA Grapalat" w:eastAsia="Times New Roman" w:hAnsi="GHEA Grapalat" w:cs="Times New Roman"/>
          <w:b w:val="0"/>
          <w:bCs w:val="0"/>
          <w:szCs w:val="24"/>
          <w:bdr w:val="none" w:sz="0" w:space="0" w:color="auto" w:frame="1"/>
          <w:lang w:val="hy-AM"/>
        </w:rPr>
        <w:t xml:space="preserve"> 2</w:t>
      </w:r>
      <w:r w:rsidR="00620FBC" w:rsidRPr="00620FBC">
        <w:rPr>
          <w:rFonts w:ascii="GHEA Grapalat" w:eastAsia="Times New Roman" w:hAnsi="GHEA Grapalat" w:cs="Times New Roman"/>
          <w:b w:val="0"/>
          <w:bCs w:val="0"/>
          <w:szCs w:val="24"/>
          <w:bdr w:val="none" w:sz="0" w:space="0" w:color="auto" w:frame="1"/>
        </w:rPr>
        <w:t>6</w:t>
      </w:r>
      <w:r w:rsidRPr="00620FBC">
        <w:rPr>
          <w:rFonts w:ascii="GHEA Grapalat" w:eastAsia="Times New Roman" w:hAnsi="GHEA Grapalat" w:cs="Times New Roman"/>
          <w:b w:val="0"/>
          <w:bCs w:val="0"/>
          <w:szCs w:val="24"/>
          <w:bdr w:val="none" w:sz="0" w:space="0" w:color="auto" w:frame="1"/>
          <w:lang w:val="hy-AM"/>
        </w:rPr>
        <w:t>.</w:t>
      </w:r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12.2023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regarding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invitation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to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procurement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procedure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with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code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"CBA-2023-060"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organized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for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purpose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of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acquiring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an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"INFORMATION MANAGEMENT SYSTEM"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for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needs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of the Central Bank of the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Republic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of Armenia. </w:t>
      </w:r>
    </w:p>
    <w:p w14:paraId="07E73550" w14:textId="77777777" w:rsidR="008825B6" w:rsidRDefault="008825B6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color w:val="000000"/>
          <w:szCs w:val="24"/>
        </w:rPr>
      </w:pPr>
    </w:p>
    <w:p w14:paraId="7F46AB0E" w14:textId="16564D7B" w:rsidR="00A3770E" w:rsidRDefault="008825B6" w:rsidP="008825B6">
      <w:pPr>
        <w:pStyle w:val="BlockText"/>
        <w:tabs>
          <w:tab w:val="left" w:pos="90"/>
        </w:tabs>
        <w:spacing w:line="276" w:lineRule="auto"/>
        <w:ind w:left="0" w:right="18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color w:val="000000"/>
          <w:szCs w:val="24"/>
        </w:rPr>
        <w:t>1.</w:t>
      </w:r>
      <w:r w:rsidRPr="008825B6">
        <w:rPr>
          <w:rFonts w:ascii="GHEA Grapalat" w:eastAsia="Times New Roman" w:hAnsi="GHEA Grapalat" w:cs="Times New Roman"/>
          <w:color w:val="000000"/>
          <w:szCs w:val="24"/>
          <w:lang w:val="hy-AM"/>
        </w:rPr>
        <w:t>QUESTION FOR CLARIFICATION</w:t>
      </w:r>
    </w:p>
    <w:p w14:paraId="51F462A9" w14:textId="499D7CFE" w:rsidR="00754D72" w:rsidRDefault="00754D72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A 3-year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contract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offer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is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required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r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 xml:space="preserve">to </w:t>
      </w:r>
      <w:proofErr w:type="spellStart"/>
      <w:r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>provde</w:t>
      </w:r>
      <w:proofErr w:type="spellEnd"/>
      <w:r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in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accordance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with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r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 xml:space="preserve">the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Section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III</w:t>
      </w:r>
      <w:r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 xml:space="preserve">, part 12 </w:t>
      </w:r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(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Table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of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Recurring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Costs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)</w:t>
      </w:r>
      <w:r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 xml:space="preserve"> of the invitation,</w:t>
      </w:r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r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 xml:space="preserve">but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it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is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noted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that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CB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reserves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right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to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cancel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subscription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at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any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time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without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penalty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.</w:t>
      </w:r>
      <w:r w:rsidRPr="00754D72"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Th</w:t>
      </w:r>
      <w:proofErr w:type="spellEnd"/>
      <w:r w:rsid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 xml:space="preserve">is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will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not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be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possible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because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participant's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legal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team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will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not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accept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a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termination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clause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under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such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conditions</w:t>
      </w:r>
      <w:proofErr w:type="spellEnd"/>
      <w:r w:rsidRPr="00754D72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.</w:t>
      </w:r>
    </w:p>
    <w:p w14:paraId="39D10686" w14:textId="77777777" w:rsidR="008A1DEC" w:rsidRDefault="008A1DEC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</w:p>
    <w:p w14:paraId="0FEB80E9" w14:textId="7BB33491" w:rsidR="008825B6" w:rsidRDefault="00754D72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  <w:proofErr w:type="spellStart"/>
      <w:r w:rsidRPr="00754D72">
        <w:rPr>
          <w:rFonts w:ascii="GHEA Grapalat" w:eastAsiaTheme="minorHAnsi" w:hAnsi="GHEA Grapalat" w:cs="Arial"/>
          <w:b w:val="0"/>
          <w:bCs w:val="0"/>
          <w:szCs w:val="24"/>
          <w:lang w:val="hy-AM"/>
        </w:rPr>
        <w:t>Please</w:t>
      </w:r>
      <w:proofErr w:type="spellEnd"/>
      <w:r w:rsidRPr="00754D72">
        <w:rPr>
          <w:rFonts w:ascii="GHEA Grapalat" w:eastAsiaTheme="minorHAnsi" w:hAnsi="GHEA Grapalat" w:cs="Arial"/>
          <w:b w:val="0"/>
          <w:bCs w:val="0"/>
          <w:szCs w:val="24"/>
          <w:lang w:val="hy-AM"/>
        </w:rPr>
        <w:t xml:space="preserve"> </w:t>
      </w:r>
      <w:proofErr w:type="spellStart"/>
      <w:r w:rsidRPr="00754D72">
        <w:rPr>
          <w:rFonts w:ascii="GHEA Grapalat" w:eastAsiaTheme="minorHAnsi" w:hAnsi="GHEA Grapalat" w:cs="Arial"/>
          <w:b w:val="0"/>
          <w:bCs w:val="0"/>
          <w:szCs w:val="24"/>
          <w:lang w:val="hy-AM"/>
        </w:rPr>
        <w:t>clarify</w:t>
      </w:r>
      <w:proofErr w:type="spellEnd"/>
      <w:r w:rsidRPr="00754D72">
        <w:rPr>
          <w:rFonts w:ascii="GHEA Grapalat" w:eastAsiaTheme="minorHAnsi" w:hAnsi="GHEA Grapalat" w:cs="Arial"/>
          <w:b w:val="0"/>
          <w:bCs w:val="0"/>
          <w:szCs w:val="24"/>
          <w:lang w:val="hy-AM"/>
        </w:rPr>
        <w:t xml:space="preserve"> </w:t>
      </w:r>
      <w:proofErr w:type="spellStart"/>
      <w:r w:rsidRPr="00754D72">
        <w:rPr>
          <w:rFonts w:ascii="GHEA Grapalat" w:eastAsiaTheme="minorHAnsi" w:hAnsi="GHEA Grapalat" w:cs="Arial"/>
          <w:b w:val="0"/>
          <w:bCs w:val="0"/>
          <w:szCs w:val="24"/>
          <w:lang w:val="hy-AM"/>
        </w:rPr>
        <w:t>if</w:t>
      </w:r>
      <w:proofErr w:type="spellEnd"/>
      <w:r w:rsidRPr="00754D72">
        <w:rPr>
          <w:rFonts w:ascii="GHEA Grapalat" w:eastAsiaTheme="minorHAnsi" w:hAnsi="GHEA Grapalat" w:cs="Arial"/>
          <w:b w:val="0"/>
          <w:bCs w:val="0"/>
          <w:szCs w:val="24"/>
          <w:lang w:val="hy-AM"/>
        </w:rPr>
        <w:t xml:space="preserve"> </w:t>
      </w:r>
      <w:proofErr w:type="spellStart"/>
      <w:r w:rsidRPr="00754D72">
        <w:rPr>
          <w:rFonts w:ascii="GHEA Grapalat" w:eastAsiaTheme="minorHAnsi" w:hAnsi="GHEA Grapalat" w:cs="Arial"/>
          <w:b w:val="0"/>
          <w:bCs w:val="0"/>
          <w:szCs w:val="24"/>
          <w:lang w:val="hy-AM"/>
        </w:rPr>
        <w:t>we</w:t>
      </w:r>
      <w:proofErr w:type="spellEnd"/>
      <w:r w:rsidRPr="00754D72">
        <w:rPr>
          <w:rFonts w:ascii="GHEA Grapalat" w:eastAsiaTheme="minorHAnsi" w:hAnsi="GHEA Grapalat" w:cs="Arial"/>
          <w:b w:val="0"/>
          <w:bCs w:val="0"/>
          <w:szCs w:val="24"/>
          <w:lang w:val="hy-AM"/>
        </w:rPr>
        <w:t xml:space="preserve"> </w:t>
      </w:r>
      <w:proofErr w:type="spellStart"/>
      <w:r w:rsidRPr="00754D72">
        <w:rPr>
          <w:rFonts w:ascii="GHEA Grapalat" w:eastAsiaTheme="minorHAnsi" w:hAnsi="GHEA Grapalat" w:cs="Arial"/>
          <w:b w:val="0"/>
          <w:bCs w:val="0"/>
          <w:szCs w:val="24"/>
          <w:lang w:val="hy-AM"/>
        </w:rPr>
        <w:t>are</w:t>
      </w:r>
      <w:proofErr w:type="spellEnd"/>
      <w:r w:rsidRPr="00754D72">
        <w:rPr>
          <w:rFonts w:ascii="GHEA Grapalat" w:eastAsiaTheme="minorHAnsi" w:hAnsi="GHEA Grapalat" w:cs="Arial"/>
          <w:b w:val="0"/>
          <w:bCs w:val="0"/>
          <w:szCs w:val="24"/>
          <w:lang w:val="hy-AM"/>
        </w:rPr>
        <w:t xml:space="preserve"> </w:t>
      </w:r>
      <w:proofErr w:type="spellStart"/>
      <w:r w:rsidRPr="00754D72">
        <w:rPr>
          <w:rFonts w:ascii="GHEA Grapalat" w:eastAsiaTheme="minorHAnsi" w:hAnsi="GHEA Grapalat" w:cs="Arial"/>
          <w:b w:val="0"/>
          <w:bCs w:val="0"/>
          <w:szCs w:val="24"/>
          <w:lang w:val="hy-AM"/>
        </w:rPr>
        <w:t>misinterpreting</w:t>
      </w:r>
      <w:proofErr w:type="spellEnd"/>
      <w:r w:rsidRPr="00754D72">
        <w:rPr>
          <w:rFonts w:ascii="GHEA Grapalat" w:eastAsiaTheme="minorHAnsi" w:hAnsi="GHEA Grapalat" w:cs="Arial"/>
          <w:b w:val="0"/>
          <w:bCs w:val="0"/>
          <w:szCs w:val="24"/>
          <w:lang w:val="hy-AM"/>
        </w:rPr>
        <w:t>.</w:t>
      </w:r>
    </w:p>
    <w:p w14:paraId="6AD495F3" w14:textId="78896C4E" w:rsidR="008825B6" w:rsidRDefault="008825B6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</w:p>
    <w:p w14:paraId="4B0CF53B" w14:textId="7C6B14AC" w:rsidR="008825B6" w:rsidRDefault="00F7520B" w:rsidP="00F7520B">
      <w:pPr>
        <w:pStyle w:val="BlockText"/>
        <w:tabs>
          <w:tab w:val="left" w:pos="90"/>
        </w:tabs>
        <w:spacing w:line="276" w:lineRule="auto"/>
        <w:ind w:left="0" w:right="18"/>
        <w:rPr>
          <w:rFonts w:ascii="GHEA Grapalat" w:eastAsia="Times New Roman" w:hAnsi="GHEA Grapalat" w:cs="Times New Roman"/>
          <w:color w:val="000000"/>
          <w:szCs w:val="24"/>
          <w:lang w:val="hy-AM"/>
        </w:rPr>
      </w:pPr>
      <w:r w:rsidRPr="008825B6">
        <w:rPr>
          <w:rFonts w:ascii="GHEA Grapalat" w:eastAsia="Times New Roman" w:hAnsi="GHEA Grapalat" w:cs="Times New Roman"/>
          <w:color w:val="000000"/>
          <w:szCs w:val="24"/>
          <w:lang w:val="hy-AM"/>
        </w:rPr>
        <w:t>CLARIFICATION</w:t>
      </w:r>
    </w:p>
    <w:p w14:paraId="12E210BD" w14:textId="77777777" w:rsidR="00F7520B" w:rsidRDefault="00F7520B" w:rsidP="00F7520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color w:val="000000"/>
          <w:szCs w:val="24"/>
          <w:lang w:val="hy-AM"/>
        </w:rPr>
      </w:pPr>
    </w:p>
    <w:p w14:paraId="39A6A622" w14:textId="57E3B794" w:rsidR="00F11134" w:rsidRDefault="00F7520B" w:rsidP="00F7520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  <w:bookmarkStart w:id="0" w:name="_Hlk154411037"/>
      <w:proofErr w:type="spellStart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In</w:t>
      </w:r>
      <w:proofErr w:type="spellEnd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section</w:t>
      </w:r>
      <w:proofErr w:type="spellEnd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V</w:t>
      </w:r>
      <w:r w:rsid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 xml:space="preserve"> </w:t>
      </w:r>
      <w:r w:rsidR="005B6CD8"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(</w:t>
      </w:r>
      <w:proofErr w:type="spellStart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Conditions</w:t>
      </w:r>
      <w:proofErr w:type="spellEnd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of </w:t>
      </w:r>
      <w:proofErr w:type="spellStart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Contract</w:t>
      </w:r>
      <w:proofErr w:type="spellEnd"/>
      <w:r w:rsidR="005B6CD8"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) </w:t>
      </w:r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of the </w:t>
      </w:r>
      <w:proofErr w:type="spellStart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Invitation</w:t>
      </w:r>
      <w:proofErr w:type="spellEnd"/>
      <w:r w:rsid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 xml:space="preserve"> are presented</w:t>
      </w:r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proofErr w:type="spellStart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general</w:t>
      </w:r>
      <w:proofErr w:type="spellEnd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terms</w:t>
      </w:r>
      <w:proofErr w:type="spellEnd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of the </w:t>
      </w:r>
      <w:proofErr w:type="spellStart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contract</w:t>
      </w:r>
      <w:proofErr w:type="spellEnd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for</w:t>
      </w:r>
      <w:proofErr w:type="spellEnd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procurement of the "</w:t>
      </w:r>
      <w:proofErr w:type="spellStart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Information</w:t>
      </w:r>
      <w:proofErr w:type="spellEnd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Management </w:t>
      </w:r>
      <w:proofErr w:type="spellStart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System</w:t>
      </w:r>
      <w:proofErr w:type="spellEnd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" </w:t>
      </w:r>
      <w:proofErr w:type="spellStart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between</w:t>
      </w:r>
      <w:proofErr w:type="spellEnd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proofErr w:type="spellStart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selected</w:t>
      </w:r>
      <w:proofErr w:type="spellEnd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Supplier</w:t>
      </w:r>
      <w:proofErr w:type="spellEnd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and</w:t>
      </w:r>
      <w:proofErr w:type="spellEnd"/>
      <w:r w:rsidRPr="00F7520B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Central Bank</w:t>
      </w:r>
      <w:r w:rsidRPr="008A1DEC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.</w:t>
      </w:r>
      <w:r w:rsidR="00F11134" w:rsidRPr="008A1DEC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 xml:space="preserve"> </w:t>
      </w:r>
      <w:r w:rsidR="005B6CD8" w:rsidRPr="008A1DEC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>In P</w:t>
      </w:r>
      <w:proofErr w:type="spellStart"/>
      <w:r w:rsidR="005B6CD8" w:rsidRPr="008A1DEC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art</w:t>
      </w:r>
      <w:proofErr w:type="spellEnd"/>
      <w:r w:rsidR="005B6CD8" w:rsidRPr="008A1DEC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12 of</w:t>
      </w:r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proofErr w:type="spellStart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same</w:t>
      </w:r>
      <w:proofErr w:type="spellEnd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Section</w:t>
      </w:r>
      <w:proofErr w:type="spellEnd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r w:rsid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>are presented</w:t>
      </w:r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proofErr w:type="spellStart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basic</w:t>
      </w:r>
      <w:proofErr w:type="spellEnd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Termination</w:t>
      </w:r>
      <w:proofErr w:type="spellEnd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Clauses</w:t>
      </w:r>
      <w:proofErr w:type="spellEnd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, </w:t>
      </w:r>
      <w:proofErr w:type="spellStart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which</w:t>
      </w:r>
      <w:proofErr w:type="spellEnd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are</w:t>
      </w:r>
      <w:proofErr w:type="spellEnd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standard</w:t>
      </w:r>
      <w:proofErr w:type="spellEnd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clauses</w:t>
      </w:r>
      <w:proofErr w:type="spellEnd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to</w:t>
      </w:r>
      <w:proofErr w:type="spellEnd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protect</w:t>
      </w:r>
      <w:proofErr w:type="spellEnd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proofErr w:type="spellStart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interests</w:t>
      </w:r>
      <w:proofErr w:type="spellEnd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of </w:t>
      </w:r>
      <w:proofErr w:type="spellStart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both</w:t>
      </w:r>
      <w:proofErr w:type="spellEnd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parties</w:t>
      </w:r>
      <w:proofErr w:type="spellEnd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in</w:t>
      </w:r>
      <w:proofErr w:type="spellEnd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unforeseen</w:t>
      </w:r>
      <w:proofErr w:type="spellEnd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circumstances</w:t>
      </w:r>
      <w:proofErr w:type="spellEnd"/>
      <w:r w:rsidR="005B6CD8" w:rsidRPr="005B6CD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.</w:t>
      </w:r>
    </w:p>
    <w:p w14:paraId="56069616" w14:textId="77777777" w:rsidR="00F11134" w:rsidRDefault="00F11134" w:rsidP="00F7520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</w:p>
    <w:p w14:paraId="3734AB16" w14:textId="7B8EBFCB" w:rsidR="00F11134" w:rsidRDefault="00F11134" w:rsidP="00F7520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  <w:proofErr w:type="spellStart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However</w:t>
      </w:r>
      <w:proofErr w:type="spellEnd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, the Central Bank </w:t>
      </w:r>
      <w:r w:rsidR="003462C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 xml:space="preserve">of RA </w:t>
      </w:r>
      <w:proofErr w:type="spellStart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is</w:t>
      </w:r>
      <w:proofErr w:type="spellEnd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open</w:t>
      </w:r>
      <w:proofErr w:type="spellEnd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to</w:t>
      </w:r>
      <w:proofErr w:type="spellEnd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discuss</w:t>
      </w:r>
      <w:proofErr w:type="spellEnd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and</w:t>
      </w:r>
      <w:proofErr w:type="spellEnd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negotiate</w:t>
      </w:r>
      <w:proofErr w:type="spellEnd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those</w:t>
      </w:r>
      <w:proofErr w:type="spellEnd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provisions</w:t>
      </w:r>
      <w:proofErr w:type="spellEnd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of the </w:t>
      </w:r>
      <w:proofErr w:type="spellStart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contract</w:t>
      </w:r>
      <w:proofErr w:type="spellEnd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in</w:t>
      </w:r>
      <w:proofErr w:type="spellEnd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order</w:t>
      </w:r>
      <w:proofErr w:type="spellEnd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to</w:t>
      </w:r>
      <w:proofErr w:type="spellEnd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comply</w:t>
      </w:r>
      <w:proofErr w:type="spellEnd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with</w:t>
      </w:r>
      <w:proofErr w:type="spellEnd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proofErr w:type="spellStart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participant's</w:t>
      </w:r>
      <w:proofErr w:type="spellEnd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legal</w:t>
      </w:r>
      <w:proofErr w:type="spellEnd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policy</w:t>
      </w:r>
      <w:proofErr w:type="spellEnd"/>
      <w:r w:rsidRPr="00F1113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.</w:t>
      </w:r>
    </w:p>
    <w:bookmarkEnd w:id="0"/>
    <w:p w14:paraId="6D14475E" w14:textId="59EFFDCD" w:rsidR="00A3770E" w:rsidRDefault="00A3770E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</w:p>
    <w:p w14:paraId="66E87EFB" w14:textId="005C5767" w:rsidR="00D1637A" w:rsidRDefault="00D1637A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</w:p>
    <w:p w14:paraId="7194F335" w14:textId="7FC2B348" w:rsidR="006B7181" w:rsidRDefault="006B7181" w:rsidP="006B7181">
      <w:pPr>
        <w:pStyle w:val="BlockText"/>
        <w:tabs>
          <w:tab w:val="left" w:pos="90"/>
        </w:tabs>
        <w:spacing w:line="276" w:lineRule="auto"/>
        <w:ind w:left="0" w:right="18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  <w:r w:rsidRPr="006B7181">
        <w:rPr>
          <w:rFonts w:ascii="GHEA Grapalat" w:eastAsia="Times New Roman" w:hAnsi="GHEA Grapalat" w:cs="Times New Roman"/>
          <w:color w:val="000000"/>
          <w:szCs w:val="24"/>
          <w:lang w:val="hy-AM"/>
        </w:rPr>
        <w:lastRenderedPageBreak/>
        <w:t>2.</w:t>
      </w:r>
      <w:r w:rsidRPr="008825B6">
        <w:rPr>
          <w:rFonts w:ascii="GHEA Grapalat" w:eastAsia="Times New Roman" w:hAnsi="GHEA Grapalat" w:cs="Times New Roman"/>
          <w:color w:val="000000"/>
          <w:szCs w:val="24"/>
          <w:lang w:val="hy-AM"/>
        </w:rPr>
        <w:t>QUESTION FOR CLARIFICATION</w:t>
      </w:r>
    </w:p>
    <w:p w14:paraId="7191B353" w14:textId="7D997E19" w:rsidR="00D1637A" w:rsidRDefault="00D1637A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</w:p>
    <w:p w14:paraId="0487728E" w14:textId="52E590E9" w:rsidR="00D1637A" w:rsidRDefault="006B7181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Please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confirm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if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we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have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understood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correctly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that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r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>participant</w:t>
      </w:r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has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ability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to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appoint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an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integration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partner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who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can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participate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in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this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r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>tender</w:t>
      </w:r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with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r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>participant</w:t>
      </w:r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and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will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be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a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participant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in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this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r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>tender</w:t>
      </w:r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as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an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integration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service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provider</w:t>
      </w:r>
      <w:proofErr w:type="spellEnd"/>
      <w:r w:rsidRPr="006B718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.</w:t>
      </w:r>
    </w:p>
    <w:p w14:paraId="4BF50FEA" w14:textId="77777777" w:rsidR="00AB235D" w:rsidRDefault="00AB235D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</w:p>
    <w:p w14:paraId="73796987" w14:textId="13D24C78" w:rsidR="00AB235D" w:rsidRDefault="00AB235D" w:rsidP="00AB235D">
      <w:pPr>
        <w:tabs>
          <w:tab w:val="left" w:pos="-1134"/>
        </w:tabs>
        <w:jc w:val="center"/>
        <w:rPr>
          <w:rFonts w:cs="Arial"/>
          <w:b/>
          <w:bCs/>
          <w:sz w:val="24"/>
          <w:szCs w:val="24"/>
          <w:lang w:val="hy-AM"/>
        </w:rPr>
      </w:pPr>
      <w:r w:rsidRPr="00AB235D">
        <w:rPr>
          <w:rFonts w:cs="Arial"/>
          <w:b/>
          <w:bCs/>
          <w:sz w:val="24"/>
          <w:szCs w:val="24"/>
          <w:lang w:val="hy-AM"/>
        </w:rPr>
        <w:t>CLARIFICATION</w:t>
      </w:r>
    </w:p>
    <w:p w14:paraId="18309783" w14:textId="07B6EDAA" w:rsidR="00FA309C" w:rsidRDefault="00FA309C" w:rsidP="00AB235D">
      <w:pPr>
        <w:tabs>
          <w:tab w:val="left" w:pos="-1134"/>
        </w:tabs>
        <w:jc w:val="both"/>
        <w:rPr>
          <w:rFonts w:cs="Arial"/>
          <w:sz w:val="24"/>
          <w:szCs w:val="24"/>
        </w:rPr>
      </w:pPr>
      <w:r w:rsidRPr="00FA309C">
        <w:rPr>
          <w:rFonts w:cs="Arial"/>
          <w:sz w:val="24"/>
          <w:szCs w:val="24"/>
          <w:lang w:val="hy-AM"/>
        </w:rPr>
        <w:t xml:space="preserve">The </w:t>
      </w:r>
      <w:proofErr w:type="spellStart"/>
      <w:r w:rsidRPr="00FA309C">
        <w:rPr>
          <w:rFonts w:cs="Arial"/>
          <w:sz w:val="24"/>
          <w:szCs w:val="24"/>
          <w:lang w:val="hy-AM"/>
        </w:rPr>
        <w:t>types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and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conditions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of </w:t>
      </w:r>
      <w:proofErr w:type="spellStart"/>
      <w:r w:rsidRPr="00FA309C">
        <w:rPr>
          <w:rFonts w:cs="Arial"/>
          <w:sz w:val="24"/>
          <w:szCs w:val="24"/>
          <w:lang w:val="hy-AM"/>
        </w:rPr>
        <w:t>Eligible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Bidders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are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detailed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in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Section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I, </w:t>
      </w:r>
      <w:proofErr w:type="spellStart"/>
      <w:r w:rsidRPr="00FA309C">
        <w:rPr>
          <w:rFonts w:cs="Arial"/>
          <w:sz w:val="24"/>
          <w:szCs w:val="24"/>
          <w:lang w:val="hy-AM"/>
        </w:rPr>
        <w:t>Part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8 of the </w:t>
      </w:r>
      <w:proofErr w:type="spellStart"/>
      <w:r w:rsidRPr="00FA309C">
        <w:rPr>
          <w:rFonts w:cs="Arial"/>
          <w:sz w:val="24"/>
          <w:szCs w:val="24"/>
          <w:lang w:val="hy-AM"/>
        </w:rPr>
        <w:t>Invitation</w:t>
      </w:r>
      <w:proofErr w:type="spellEnd"/>
      <w:r>
        <w:rPr>
          <w:rFonts w:cs="Arial"/>
          <w:sz w:val="24"/>
          <w:szCs w:val="24"/>
        </w:rPr>
        <w:t>.</w:t>
      </w:r>
    </w:p>
    <w:p w14:paraId="0FC85406" w14:textId="0826415A" w:rsidR="00FA309C" w:rsidRDefault="00FA309C" w:rsidP="00AB235D">
      <w:pPr>
        <w:tabs>
          <w:tab w:val="left" w:pos="-1134"/>
        </w:tabs>
        <w:jc w:val="both"/>
        <w:rPr>
          <w:rFonts w:cs="Arial"/>
          <w:sz w:val="24"/>
          <w:szCs w:val="24"/>
        </w:rPr>
      </w:pPr>
      <w:r w:rsidRPr="00FA309C">
        <w:rPr>
          <w:rFonts w:cs="Arial"/>
          <w:sz w:val="24"/>
          <w:szCs w:val="24"/>
        </w:rPr>
        <w:t xml:space="preserve">The participant has the opportunity to submit </w:t>
      </w:r>
      <w:r w:rsidR="003462C1">
        <w:rPr>
          <w:rFonts w:cs="Arial"/>
          <w:sz w:val="24"/>
          <w:szCs w:val="24"/>
        </w:rPr>
        <w:t>Proposal</w:t>
      </w:r>
      <w:r w:rsidRPr="00FA309C">
        <w:rPr>
          <w:rFonts w:cs="Arial"/>
          <w:sz w:val="24"/>
          <w:szCs w:val="24"/>
        </w:rPr>
        <w:t xml:space="preserve"> together with the integration partner, and the </w:t>
      </w:r>
      <w:r w:rsidR="003462C1">
        <w:rPr>
          <w:rFonts w:cs="Arial"/>
          <w:sz w:val="24"/>
          <w:szCs w:val="24"/>
        </w:rPr>
        <w:t>Proposal</w:t>
      </w:r>
      <w:r w:rsidRPr="00FA309C">
        <w:rPr>
          <w:rFonts w:cs="Arial"/>
          <w:sz w:val="24"/>
          <w:szCs w:val="24"/>
        </w:rPr>
        <w:t xml:space="preserve"> must meet the conditions set by this Invitation.</w:t>
      </w:r>
    </w:p>
    <w:p w14:paraId="0A8076E6" w14:textId="77777777" w:rsidR="00FA309C" w:rsidRPr="00FA309C" w:rsidRDefault="00FA309C" w:rsidP="00AB235D">
      <w:pPr>
        <w:tabs>
          <w:tab w:val="left" w:pos="-1134"/>
        </w:tabs>
        <w:jc w:val="both"/>
        <w:rPr>
          <w:rFonts w:cs="Arial"/>
          <w:sz w:val="24"/>
          <w:szCs w:val="24"/>
        </w:rPr>
      </w:pPr>
    </w:p>
    <w:p w14:paraId="3898D145" w14:textId="4D46AF0C" w:rsidR="00FA309C" w:rsidRDefault="00FA309C" w:rsidP="00FA309C">
      <w:pPr>
        <w:tabs>
          <w:tab w:val="left" w:pos="-1134"/>
        </w:tabs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Pr="00FA309C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QUESTION FOR CLARIFICATION</w:t>
      </w:r>
    </w:p>
    <w:p w14:paraId="72184F03" w14:textId="3C2B7777" w:rsidR="00FA309C" w:rsidRPr="00FA309C" w:rsidRDefault="00FA309C" w:rsidP="00FA309C">
      <w:pPr>
        <w:tabs>
          <w:tab w:val="left" w:pos="-1134"/>
        </w:tabs>
        <w:jc w:val="both"/>
      </w:pPr>
      <w:proofErr w:type="spellStart"/>
      <w:r w:rsidRPr="00FA309C">
        <w:rPr>
          <w:rFonts w:cs="Arial"/>
          <w:sz w:val="24"/>
          <w:szCs w:val="24"/>
          <w:lang w:val="hy-AM"/>
        </w:rPr>
        <w:t>Please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clarify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which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specific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process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should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be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shown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in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the D</w:t>
      </w:r>
      <w:r w:rsidR="003462C1">
        <w:rPr>
          <w:rFonts w:cs="Arial"/>
          <w:sz w:val="24"/>
          <w:szCs w:val="24"/>
        </w:rPr>
        <w:t>emo</w:t>
      </w:r>
      <w:r w:rsidRPr="00FA309C">
        <w:rPr>
          <w:rFonts w:cs="Arial"/>
          <w:sz w:val="24"/>
          <w:szCs w:val="24"/>
          <w:lang w:val="hy-AM"/>
        </w:rPr>
        <w:t xml:space="preserve">. The </w:t>
      </w:r>
      <w:proofErr w:type="spellStart"/>
      <w:r w:rsidRPr="00FA309C">
        <w:rPr>
          <w:rFonts w:cs="Arial"/>
          <w:sz w:val="24"/>
          <w:szCs w:val="24"/>
          <w:lang w:val="hy-AM"/>
        </w:rPr>
        <w:t>invitation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document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mentions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the </w:t>
      </w:r>
      <w:proofErr w:type="spellStart"/>
      <w:r w:rsidRPr="00FA309C">
        <w:rPr>
          <w:rFonts w:cs="Arial"/>
          <w:sz w:val="24"/>
          <w:szCs w:val="24"/>
          <w:lang w:val="hy-AM"/>
        </w:rPr>
        <w:t>need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for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a </w:t>
      </w:r>
      <w:proofErr w:type="spellStart"/>
      <w:r w:rsidRPr="00FA309C">
        <w:rPr>
          <w:rFonts w:cs="Arial"/>
          <w:sz w:val="24"/>
          <w:szCs w:val="24"/>
          <w:lang w:val="hy-AM"/>
        </w:rPr>
        <w:t>process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, </w:t>
      </w:r>
      <w:proofErr w:type="spellStart"/>
      <w:r w:rsidRPr="00FA309C">
        <w:rPr>
          <w:rFonts w:cs="Arial"/>
          <w:sz w:val="24"/>
          <w:szCs w:val="24"/>
          <w:lang w:val="hy-AM"/>
        </w:rPr>
        <w:t>but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does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not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specify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what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it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is</w:t>
      </w:r>
      <w:proofErr w:type="spellEnd"/>
      <w:r w:rsidRPr="00FA309C">
        <w:rPr>
          <w:rFonts w:cs="Arial"/>
          <w:sz w:val="24"/>
          <w:szCs w:val="24"/>
          <w:lang w:val="hy-AM"/>
        </w:rPr>
        <w:t>.</w:t>
      </w:r>
      <w:r w:rsidRPr="00FA309C"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Can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you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provide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more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details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or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guidance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on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the </w:t>
      </w:r>
      <w:proofErr w:type="spellStart"/>
      <w:r w:rsidRPr="00FA309C">
        <w:rPr>
          <w:rFonts w:cs="Arial"/>
          <w:sz w:val="24"/>
          <w:szCs w:val="24"/>
          <w:lang w:val="hy-AM"/>
        </w:rPr>
        <w:t>expected</w:t>
      </w:r>
      <w:proofErr w:type="spellEnd"/>
      <w:r w:rsidRPr="00FA309C">
        <w:rPr>
          <w:rFonts w:cs="Arial"/>
          <w:sz w:val="24"/>
          <w:szCs w:val="24"/>
          <w:lang w:val="hy-AM"/>
        </w:rPr>
        <w:t xml:space="preserve"> D</w:t>
      </w:r>
      <w:r w:rsidR="003462C1">
        <w:rPr>
          <w:rFonts w:cs="Arial"/>
          <w:sz w:val="24"/>
          <w:szCs w:val="24"/>
        </w:rPr>
        <w:t>emo</w:t>
      </w:r>
      <w:r w:rsidRPr="00FA309C">
        <w:rPr>
          <w:rFonts w:cs="Arial"/>
          <w:sz w:val="24"/>
          <w:szCs w:val="24"/>
          <w:lang w:val="hy-AM"/>
        </w:rPr>
        <w:t xml:space="preserve"> </w:t>
      </w:r>
      <w:proofErr w:type="spellStart"/>
      <w:r w:rsidRPr="00FA309C">
        <w:rPr>
          <w:rFonts w:cs="Arial"/>
          <w:sz w:val="24"/>
          <w:szCs w:val="24"/>
          <w:lang w:val="hy-AM"/>
        </w:rPr>
        <w:t>process</w:t>
      </w:r>
      <w:proofErr w:type="spellEnd"/>
      <w:r w:rsidRPr="00FA309C">
        <w:rPr>
          <w:rFonts w:cs="Arial"/>
          <w:sz w:val="24"/>
          <w:szCs w:val="24"/>
          <w:lang w:val="hy-AM"/>
        </w:rPr>
        <w:t>?</w:t>
      </w:r>
    </w:p>
    <w:p w14:paraId="1C42616F" w14:textId="77777777" w:rsidR="00FA309C" w:rsidRPr="00FA309C" w:rsidRDefault="00FA309C" w:rsidP="00FA309C">
      <w:pPr>
        <w:tabs>
          <w:tab w:val="left" w:pos="-1134"/>
        </w:tabs>
        <w:jc w:val="both"/>
        <w:rPr>
          <w:rFonts w:cs="Arial"/>
          <w:sz w:val="24"/>
          <w:szCs w:val="24"/>
          <w:lang w:val="hy-AM"/>
        </w:rPr>
      </w:pPr>
    </w:p>
    <w:p w14:paraId="26050368" w14:textId="75B95E99" w:rsidR="007634E2" w:rsidRPr="007634E2" w:rsidRDefault="00FA309C" w:rsidP="007634E2">
      <w:pPr>
        <w:tabs>
          <w:tab w:val="left" w:pos="-1134"/>
        </w:tabs>
        <w:jc w:val="center"/>
        <w:rPr>
          <w:rFonts w:cs="Arial"/>
          <w:b/>
          <w:bCs/>
          <w:sz w:val="24"/>
          <w:szCs w:val="24"/>
          <w:lang w:val="hy-AM"/>
        </w:rPr>
      </w:pPr>
      <w:r w:rsidRPr="00FA309C">
        <w:rPr>
          <w:rFonts w:cs="Arial"/>
          <w:b/>
          <w:bCs/>
          <w:sz w:val="24"/>
          <w:szCs w:val="24"/>
          <w:lang w:val="hy-AM"/>
        </w:rPr>
        <w:t>CLARIFICATION</w:t>
      </w:r>
    </w:p>
    <w:p w14:paraId="296073D1" w14:textId="187311A4" w:rsidR="007634E2" w:rsidRDefault="007634E2" w:rsidP="007634E2">
      <w:pPr>
        <w:tabs>
          <w:tab w:val="left" w:pos="-1134"/>
        </w:tabs>
        <w:jc w:val="both"/>
        <w:rPr>
          <w:rFonts w:cs="Arial"/>
          <w:sz w:val="24"/>
          <w:szCs w:val="24"/>
        </w:rPr>
      </w:pPr>
      <w:bookmarkStart w:id="1" w:name="_Hlk154413075"/>
      <w:r w:rsidRPr="00B669D7">
        <w:rPr>
          <w:rFonts w:cs="Arial"/>
          <w:sz w:val="24"/>
          <w:szCs w:val="24"/>
        </w:rPr>
        <w:t>At the end of Section IV-B</w:t>
      </w:r>
      <w:r>
        <w:rPr>
          <w:rFonts w:cs="Arial"/>
          <w:sz w:val="24"/>
          <w:szCs w:val="24"/>
        </w:rPr>
        <w:t>, part 5</w:t>
      </w:r>
      <w:r w:rsidRPr="00B669D7">
        <w:rPr>
          <w:rFonts w:cs="Arial"/>
          <w:sz w:val="24"/>
          <w:szCs w:val="24"/>
        </w:rPr>
        <w:t xml:space="preserve"> of the Invitation are attached preliminary descriptions of the processes that the winning participant must implement in the </w:t>
      </w:r>
      <w:r>
        <w:rPr>
          <w:rFonts w:cs="Arial"/>
          <w:sz w:val="24"/>
          <w:szCs w:val="24"/>
        </w:rPr>
        <w:t>IMS</w:t>
      </w:r>
      <w:r w:rsidRPr="00B669D7">
        <w:rPr>
          <w:rFonts w:cs="Arial"/>
          <w:sz w:val="24"/>
          <w:szCs w:val="24"/>
        </w:rPr>
        <w:t>.</w:t>
      </w:r>
    </w:p>
    <w:p w14:paraId="09727C41" w14:textId="5A67AF14" w:rsidR="00D1637A" w:rsidRPr="007634E2" w:rsidRDefault="007634E2" w:rsidP="007634E2">
      <w:pPr>
        <w:tabs>
          <w:tab w:val="left" w:pos="-1134"/>
        </w:tabs>
        <w:jc w:val="both"/>
        <w:rPr>
          <w:rFonts w:cs="Arial"/>
          <w:sz w:val="24"/>
          <w:szCs w:val="24"/>
        </w:rPr>
      </w:pPr>
      <w:r w:rsidRPr="007634E2">
        <w:rPr>
          <w:rFonts w:cs="Arial"/>
          <w:sz w:val="24"/>
          <w:szCs w:val="24"/>
        </w:rPr>
        <w:t xml:space="preserve">For the </w:t>
      </w:r>
      <w:r w:rsidR="003462C1">
        <w:rPr>
          <w:rFonts w:cs="Arial"/>
          <w:sz w:val="24"/>
          <w:szCs w:val="24"/>
        </w:rPr>
        <w:t>Demo</w:t>
      </w:r>
      <w:r w:rsidRPr="007634E2">
        <w:rPr>
          <w:rFonts w:cs="Arial"/>
          <w:sz w:val="24"/>
          <w:szCs w:val="24"/>
        </w:rPr>
        <w:t>, you need to implement the "Document Reconciliation" process without integrations, the description of which is attached.</w:t>
      </w:r>
    </w:p>
    <w:bookmarkEnd w:id="1"/>
    <w:p w14:paraId="0E63F8B1" w14:textId="77777777" w:rsidR="00A3770E" w:rsidRPr="005C5D10" w:rsidRDefault="00A3770E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</w:p>
    <w:p w14:paraId="04BF6EB2" w14:textId="22EC454E" w:rsidR="00750E8B" w:rsidRPr="005C5D10" w:rsidRDefault="00750E8B" w:rsidP="00750E8B">
      <w:pPr>
        <w:tabs>
          <w:tab w:val="left" w:pos="-1134"/>
        </w:tabs>
        <w:ind w:left="-67" w:right="-153"/>
        <w:jc w:val="both"/>
        <w:rPr>
          <w:b/>
          <w:bCs/>
          <w:sz w:val="24"/>
          <w:szCs w:val="24"/>
          <w:lang w:val="hy-AM"/>
        </w:rPr>
      </w:pPr>
      <w:r w:rsidRPr="005C5D1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hy-AM"/>
        </w:rPr>
        <w:tab/>
      </w:r>
      <w:r w:rsidR="00C172E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hy-AM"/>
        </w:rPr>
        <w:object w:dxaOrig="1234" w:dyaOrig="800" w14:anchorId="110D78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1.5pt;height:40.5pt" o:ole="">
            <v:imagedata r:id="rId5" o:title=""/>
          </v:shape>
          <o:OLEObject Type="Embed" ProgID="Acrobat.Document.DC" ShapeID="_x0000_i1027" DrawAspect="Icon" ObjectID="_1765090637" r:id="rId6"/>
        </w:object>
      </w:r>
      <w:r w:rsidRPr="005C5D1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hy-AM"/>
        </w:rPr>
        <w:tab/>
        <w:t xml:space="preserve">          </w:t>
      </w:r>
    </w:p>
    <w:p w14:paraId="3F0644AF" w14:textId="77777777" w:rsidR="00750E8B" w:rsidRPr="00423D93" w:rsidRDefault="00750E8B" w:rsidP="00750E8B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</w:rPr>
      </w:pPr>
    </w:p>
    <w:p w14:paraId="65A8486A" w14:textId="77777777" w:rsidR="00423D93" w:rsidRPr="00423D93" w:rsidRDefault="00423D93" w:rsidP="00750E8B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</w:rPr>
      </w:pPr>
      <w:r w:rsidRPr="00423D93">
        <w:rPr>
          <w:rFonts w:ascii="GHEA Grapalat" w:hAnsi="GHEA Grapalat" w:cs="Arial"/>
          <w:sz w:val="24"/>
          <w:szCs w:val="24"/>
        </w:rPr>
        <w:t xml:space="preserve">Secretary of the Evaluation Committee of the RA Central Bank </w:t>
      </w:r>
    </w:p>
    <w:p w14:paraId="4F45191D" w14:textId="2E93315E" w:rsidR="00750E8B" w:rsidRPr="00423D93" w:rsidRDefault="00423D93" w:rsidP="00750E8B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</w:rPr>
      </w:pPr>
      <w:r w:rsidRPr="00423D93">
        <w:rPr>
          <w:rFonts w:ascii="GHEA Grapalat" w:hAnsi="GHEA Grapalat" w:cs="Arial"/>
          <w:sz w:val="24"/>
          <w:szCs w:val="24"/>
        </w:rPr>
        <w:t>Siran Yeganyan</w:t>
      </w:r>
    </w:p>
    <w:p w14:paraId="5FD9A2C3" w14:textId="5CDD9E74" w:rsidR="00423D93" w:rsidRPr="00423D93" w:rsidRDefault="00423D93" w:rsidP="00750E8B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</w:rPr>
      </w:pPr>
      <w:r w:rsidRPr="00423D93">
        <w:rPr>
          <w:rFonts w:ascii="GHEA Grapalat" w:hAnsi="GHEA Grapalat" w:cs="Arial"/>
          <w:sz w:val="24"/>
          <w:szCs w:val="24"/>
        </w:rPr>
        <w:t>Purchaser: The Central Bank of RA</w:t>
      </w:r>
    </w:p>
    <w:p w14:paraId="643FCDC5" w14:textId="77777777" w:rsidR="00750E8B" w:rsidRPr="003F3A00" w:rsidRDefault="00750E8B" w:rsidP="00750E8B">
      <w:pPr>
        <w:rPr>
          <w:lang w:val="hy-AM"/>
        </w:rPr>
      </w:pPr>
    </w:p>
    <w:p w14:paraId="59890E27" w14:textId="77777777" w:rsidR="004A76A0" w:rsidRPr="00750E8B" w:rsidRDefault="004A76A0">
      <w:pPr>
        <w:rPr>
          <w:lang w:val="hy-AM"/>
        </w:rPr>
      </w:pPr>
    </w:p>
    <w:sectPr w:rsidR="004A76A0" w:rsidRPr="00750E8B" w:rsidSect="00D92B8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A96"/>
    <w:multiLevelType w:val="hybridMultilevel"/>
    <w:tmpl w:val="CCCE93E0"/>
    <w:lvl w:ilvl="0" w:tplc="2C2C006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147D9C"/>
    <w:multiLevelType w:val="multilevel"/>
    <w:tmpl w:val="6D4A2C1C"/>
    <w:lvl w:ilvl="0">
      <w:start w:val="1"/>
      <w:numFmt w:val="decimal"/>
      <w:pStyle w:val="S1-Header2"/>
      <w:isLgl/>
      <w:lvlText w:val="%1."/>
      <w:lvlJc w:val="left"/>
      <w:pPr>
        <w:tabs>
          <w:tab w:val="num" w:pos="432"/>
        </w:tabs>
        <w:ind w:left="432" w:hanging="432"/>
      </w:pPr>
      <w:rPr>
        <w:rFonts w:ascii="GHEA Grapalat" w:hAnsi="GHEA Grapalat" w:cs="Times New Roman" w:hint="default"/>
        <w:b/>
        <w:i w:val="0"/>
        <w:sz w:val="24"/>
        <w:szCs w:val="24"/>
      </w:rPr>
    </w:lvl>
    <w:lvl w:ilvl="1">
      <w:start w:val="1"/>
      <w:numFmt w:val="decimal"/>
      <w:pStyle w:val="S1-subpara"/>
      <w:isLgl/>
      <w:lvlText w:val="%1.%2"/>
      <w:lvlJc w:val="left"/>
      <w:pPr>
        <w:tabs>
          <w:tab w:val="num" w:pos="576"/>
        </w:tabs>
        <w:ind w:left="576" w:hanging="576"/>
      </w:pPr>
      <w:rPr>
        <w:rFonts w:ascii="GHEA Grapalat" w:hAnsi="GHEA Grapalat"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GHEA Grapalat" w:hAnsi="GHEA Grapalat" w:cs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512"/>
        </w:tabs>
        <w:ind w:left="1512" w:hanging="648"/>
      </w:pPr>
      <w:rPr>
        <w:rFonts w:ascii="GHEA Grapalat" w:hAnsi="GHEA Grapalat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2AF30BB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A2"/>
    <w:rsid w:val="000A517C"/>
    <w:rsid w:val="003462C1"/>
    <w:rsid w:val="00423D93"/>
    <w:rsid w:val="004A76A0"/>
    <w:rsid w:val="00505142"/>
    <w:rsid w:val="005B6CD8"/>
    <w:rsid w:val="00620FBC"/>
    <w:rsid w:val="00674728"/>
    <w:rsid w:val="006B7181"/>
    <w:rsid w:val="006C7E48"/>
    <w:rsid w:val="00750E8B"/>
    <w:rsid w:val="00754D72"/>
    <w:rsid w:val="007634E2"/>
    <w:rsid w:val="008825B6"/>
    <w:rsid w:val="008A1DEC"/>
    <w:rsid w:val="00905D03"/>
    <w:rsid w:val="00A12400"/>
    <w:rsid w:val="00A3770E"/>
    <w:rsid w:val="00AB235D"/>
    <w:rsid w:val="00AE4AA2"/>
    <w:rsid w:val="00C172E8"/>
    <w:rsid w:val="00C27299"/>
    <w:rsid w:val="00D1637A"/>
    <w:rsid w:val="00E22463"/>
    <w:rsid w:val="00E945EE"/>
    <w:rsid w:val="00EF27A2"/>
    <w:rsid w:val="00F11134"/>
    <w:rsid w:val="00F7520B"/>
    <w:rsid w:val="00F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C0DE85"/>
  <w15:chartTrackingRefBased/>
  <w15:docId w15:val="{A2D46465-ECED-41CF-9012-6ED269B7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E22463"/>
    <w:rPr>
      <w:color w:val="0000FF"/>
      <w:u w:val="single"/>
    </w:rPr>
  </w:style>
  <w:style w:type="paragraph" w:customStyle="1" w:styleId="S1-Header2">
    <w:name w:val="S1-Header2"/>
    <w:basedOn w:val="Normal"/>
    <w:autoRedefine/>
    <w:rsid w:val="00E22463"/>
    <w:pPr>
      <w:widowControl w:val="0"/>
      <w:numPr>
        <w:numId w:val="1"/>
      </w:numPr>
      <w:spacing w:before="500" w:after="240" w:line="240" w:lineRule="auto"/>
      <w:outlineLvl w:val="2"/>
    </w:pPr>
    <w:rPr>
      <w:rFonts w:ascii="Times New Roman" w:eastAsiaTheme="minorEastAsia" w:hAnsi="Times New Roman" w:cs="Times New Roman"/>
      <w:b/>
      <w:sz w:val="24"/>
      <w:szCs w:val="24"/>
      <w:lang w:eastAsia="en-GB"/>
    </w:rPr>
  </w:style>
  <w:style w:type="paragraph" w:customStyle="1" w:styleId="S1-subpara">
    <w:name w:val="S1-sub para"/>
    <w:basedOn w:val="Normal"/>
    <w:link w:val="S1-subparaChar"/>
    <w:rsid w:val="00E22463"/>
    <w:pPr>
      <w:numPr>
        <w:ilvl w:val="1"/>
        <w:numId w:val="1"/>
      </w:numPr>
      <w:spacing w:after="20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1-subparaChar">
    <w:name w:val="S1-sub para Char"/>
    <w:basedOn w:val="DefaultParagraphFont"/>
    <w:link w:val="S1-subpara"/>
    <w:rsid w:val="00E22463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50E8B"/>
    <w:pPr>
      <w:spacing w:after="0" w:line="240" w:lineRule="auto"/>
    </w:pPr>
    <w:rPr>
      <w:rFonts w:asciiTheme="minorHAnsi" w:hAnsiTheme="minorHAnsi"/>
    </w:rPr>
  </w:style>
  <w:style w:type="paragraph" w:styleId="BlockText">
    <w:name w:val="Block Text"/>
    <w:basedOn w:val="Normal"/>
    <w:rsid w:val="00750E8B"/>
    <w:pPr>
      <w:tabs>
        <w:tab w:val="left" w:pos="-1134"/>
      </w:tabs>
      <w:spacing w:after="0" w:line="240" w:lineRule="auto"/>
      <w:ind w:left="-67" w:right="424"/>
      <w:jc w:val="center"/>
    </w:pPr>
    <w:rPr>
      <w:rFonts w:ascii="Cambria Math" w:eastAsia="@MS Gothic" w:hAnsi="Cambria Math" w:cs="@MS Gothic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A3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3291F234A064DBF34D6490155A86D" ma:contentTypeVersion="1" ma:contentTypeDescription="Create a new document." ma:contentTypeScope="" ma:versionID="86c3d6227166157f3ad30fcf5a02e9b0">
  <xsd:schema xmlns:xsd="http://www.w3.org/2001/XMLSchema" xmlns:xs="http://www.w3.org/2001/XMLSchema" xmlns:p="http://schemas.microsoft.com/office/2006/metadata/properties" xmlns:ns2="80eb0772-af7b-42af-8b17-2814dc1148a0" targetNamespace="http://schemas.microsoft.com/office/2006/metadata/properties" ma:root="true" ma:fieldsID="6145ad01d97d13011e87baf9cbca75ed" ns2:_="">
    <xsd:import namespace="80eb0772-af7b-42af-8b17-2814dc1148a0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0772-af7b-42af-8b17-2814dc1148a0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0eb0772-af7b-42af-8b17-2814dc1148a0" xsi:nil="true"/>
  </documentManagement>
</p:properties>
</file>

<file path=customXml/itemProps1.xml><?xml version="1.0" encoding="utf-8"?>
<ds:datastoreItem xmlns:ds="http://schemas.openxmlformats.org/officeDocument/2006/customXml" ds:itemID="{FC93CE39-C8A9-4796-A227-113BE24CF631}"/>
</file>

<file path=customXml/itemProps2.xml><?xml version="1.0" encoding="utf-8"?>
<ds:datastoreItem xmlns:ds="http://schemas.openxmlformats.org/officeDocument/2006/customXml" ds:itemID="{67F3956B-BD54-49B7-BCC3-FACC262A2164}"/>
</file>

<file path=customXml/itemProps3.xml><?xml version="1.0" encoding="utf-8"?>
<ds:datastoreItem xmlns:ds="http://schemas.openxmlformats.org/officeDocument/2006/customXml" ds:itemID="{3B427AF0-2D77-4BB6-B268-AC2E16D098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CLARIFICATION OF THE INVITATION – Regarding of the open tender with the code "CBA-2023-060" for the selection of an organization for the purpose of acquiring an Information Management System for the needs of the Central Bank of RA.</dc:title>
  <dc:subject/>
  <dc:creator>Քրիստինե Ադոնց</dc:creator>
  <cp:keywords/>
  <dc:description/>
  <cp:lastModifiedBy>Աննա Գրիգորյան</cp:lastModifiedBy>
  <cp:revision>19</cp:revision>
  <dcterms:created xsi:type="dcterms:W3CDTF">2023-12-21T05:23:00Z</dcterms:created>
  <dcterms:modified xsi:type="dcterms:W3CDTF">2023-12-26T06:11:00Z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0x0101007293291F234A064DBF34D6490155A86D</vt:lpwstr>
  </property>
</Properties>
</file>